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1DF" w:rsidRDefault="007061DF" w:rsidP="007061DF">
      <w:pPr>
        <w:widowControl/>
        <w:shd w:val="clear" w:color="auto" w:fill="FFFFFF"/>
        <w:spacing w:line="360" w:lineRule="auto"/>
        <w:jc w:val="center"/>
        <w:outlineLvl w:val="0"/>
        <w:rPr>
          <w:rFonts w:ascii="黑体" w:eastAsia="黑体" w:hAnsi="黑体" w:cs="宋体" w:hint="eastAsia"/>
          <w:b/>
          <w:bCs/>
          <w:color w:val="000000" w:themeColor="text1"/>
          <w:kern w:val="36"/>
          <w:sz w:val="28"/>
          <w:szCs w:val="28"/>
        </w:rPr>
      </w:pPr>
      <w:r w:rsidRPr="007061DF">
        <w:rPr>
          <w:rFonts w:ascii="黑体" w:eastAsia="黑体" w:hAnsi="黑体" w:cs="宋体" w:hint="eastAsia"/>
          <w:b/>
          <w:bCs/>
          <w:color w:val="000000" w:themeColor="text1"/>
          <w:kern w:val="36"/>
          <w:sz w:val="28"/>
          <w:szCs w:val="28"/>
        </w:rPr>
        <w:t>多家计量实验室入选国家市场监督管理总局</w:t>
      </w:r>
    </w:p>
    <w:p w:rsidR="007061DF" w:rsidRPr="007061DF" w:rsidRDefault="007061DF" w:rsidP="007061DF">
      <w:pPr>
        <w:widowControl/>
        <w:shd w:val="clear" w:color="auto" w:fill="FFFFFF"/>
        <w:spacing w:line="360" w:lineRule="auto"/>
        <w:jc w:val="center"/>
        <w:outlineLvl w:val="0"/>
        <w:rPr>
          <w:rFonts w:ascii="黑体" w:eastAsia="黑体" w:hAnsi="黑体" w:cs="宋体"/>
          <w:b/>
          <w:bCs/>
          <w:color w:val="000000" w:themeColor="text1"/>
          <w:kern w:val="36"/>
          <w:sz w:val="28"/>
          <w:szCs w:val="28"/>
        </w:rPr>
      </w:pPr>
      <w:r w:rsidRPr="007061DF">
        <w:rPr>
          <w:rFonts w:ascii="黑体" w:eastAsia="黑体" w:hAnsi="黑体" w:cs="宋体" w:hint="eastAsia"/>
          <w:b/>
          <w:bCs/>
          <w:color w:val="000000" w:themeColor="text1"/>
          <w:kern w:val="36"/>
          <w:sz w:val="28"/>
          <w:szCs w:val="28"/>
        </w:rPr>
        <w:t>重点实验室和技术创新中心拟批准建设名单</w:t>
      </w:r>
    </w:p>
    <w:p w:rsidR="007061DF" w:rsidRPr="007061DF" w:rsidRDefault="007061DF" w:rsidP="007061DF">
      <w:pPr>
        <w:widowControl/>
        <w:shd w:val="clear" w:color="auto" w:fill="FFFFFF"/>
        <w:spacing w:line="360" w:lineRule="auto"/>
        <w:jc w:val="center"/>
        <w:rPr>
          <w:rFonts w:ascii="宋体" w:eastAsia="宋体" w:hAnsi="宋体" w:cs="宋体"/>
          <w:color w:val="000000" w:themeColor="text1"/>
          <w:kern w:val="0"/>
          <w:sz w:val="24"/>
          <w:szCs w:val="24"/>
        </w:rPr>
      </w:pPr>
      <w:r w:rsidRPr="007061DF">
        <w:rPr>
          <w:rFonts w:ascii="宋体" w:eastAsia="宋体" w:hAnsi="宋体" w:cs="宋体"/>
          <w:color w:val="000000" w:themeColor="text1"/>
          <w:kern w:val="0"/>
          <w:sz w:val="24"/>
          <w:szCs w:val="24"/>
        </w:rPr>
        <w:t>来源：市场监管总局网站</w:t>
      </w:r>
    </w:p>
    <w:p w:rsidR="007061DF" w:rsidRPr="007061DF" w:rsidRDefault="007061DF" w:rsidP="007061DF">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7061DF">
        <w:rPr>
          <w:rFonts w:ascii="宋体" w:eastAsia="宋体" w:hAnsi="宋体" w:cs="宋体"/>
          <w:color w:val="000000" w:themeColor="text1"/>
          <w:kern w:val="0"/>
          <w:sz w:val="24"/>
          <w:szCs w:val="24"/>
        </w:rPr>
        <w:t>近日，市场监管总局网站公布拟批准建设国家市场监督管理总局重点实验室和技术创新中心名单，其中，9</w:t>
      </w:r>
      <w:proofErr w:type="gramStart"/>
      <w:r w:rsidRPr="007061DF">
        <w:rPr>
          <w:rFonts w:ascii="宋体" w:eastAsia="宋体" w:hAnsi="宋体" w:cs="宋体"/>
          <w:color w:val="000000" w:themeColor="text1"/>
          <w:kern w:val="0"/>
          <w:sz w:val="24"/>
          <w:szCs w:val="24"/>
        </w:rPr>
        <w:t>家计量类实验室</w:t>
      </w:r>
      <w:proofErr w:type="gramEnd"/>
      <w:r w:rsidRPr="007061DF">
        <w:rPr>
          <w:rFonts w:ascii="宋体" w:eastAsia="宋体" w:hAnsi="宋体" w:cs="宋体"/>
          <w:color w:val="000000" w:themeColor="text1"/>
          <w:kern w:val="0"/>
          <w:sz w:val="24"/>
          <w:szCs w:val="24"/>
        </w:rPr>
        <w:t>入选国家市场监督管理总局重点实验室名单，3</w:t>
      </w:r>
      <w:proofErr w:type="gramStart"/>
      <w:r w:rsidRPr="007061DF">
        <w:rPr>
          <w:rFonts w:ascii="宋体" w:eastAsia="宋体" w:hAnsi="宋体" w:cs="宋体"/>
          <w:color w:val="000000" w:themeColor="text1"/>
          <w:kern w:val="0"/>
          <w:sz w:val="24"/>
          <w:szCs w:val="24"/>
        </w:rPr>
        <w:t>家计量类实验室</w:t>
      </w:r>
      <w:proofErr w:type="gramEnd"/>
      <w:r w:rsidRPr="007061DF">
        <w:rPr>
          <w:rFonts w:ascii="宋体" w:eastAsia="宋体" w:hAnsi="宋体" w:cs="宋体"/>
          <w:color w:val="000000" w:themeColor="text1"/>
          <w:kern w:val="0"/>
          <w:sz w:val="24"/>
          <w:szCs w:val="24"/>
        </w:rPr>
        <w:t>入选国家市场监督管理总局技术创新中心名单。详情如下：</w:t>
      </w:r>
    </w:p>
    <w:p w:rsidR="007061DF" w:rsidRPr="007061DF" w:rsidRDefault="007061DF" w:rsidP="007061DF">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p>
    <w:p w:rsidR="007061DF" w:rsidRDefault="007061DF" w:rsidP="007061DF">
      <w:pPr>
        <w:widowControl/>
        <w:shd w:val="clear" w:color="auto" w:fill="FFFFFF"/>
        <w:spacing w:line="360" w:lineRule="auto"/>
        <w:jc w:val="center"/>
        <w:rPr>
          <w:rFonts w:ascii="黑体" w:eastAsia="黑体" w:hAnsi="黑体" w:cs="宋体" w:hint="eastAsia"/>
          <w:b/>
          <w:bCs/>
          <w:color w:val="000000" w:themeColor="text1"/>
          <w:kern w:val="0"/>
          <w:sz w:val="28"/>
          <w:szCs w:val="28"/>
        </w:rPr>
      </w:pPr>
      <w:r w:rsidRPr="007061DF">
        <w:rPr>
          <w:rFonts w:ascii="黑体" w:eastAsia="黑体" w:hAnsi="黑体" w:cs="宋体"/>
          <w:b/>
          <w:bCs/>
          <w:color w:val="000000" w:themeColor="text1"/>
          <w:kern w:val="0"/>
          <w:sz w:val="28"/>
          <w:szCs w:val="28"/>
        </w:rPr>
        <w:t>国家市场监督管理总局重点实验室</w:t>
      </w:r>
      <w:proofErr w:type="gramStart"/>
      <w:r w:rsidRPr="007061DF">
        <w:rPr>
          <w:rFonts w:ascii="黑体" w:eastAsia="黑体" w:hAnsi="黑体" w:cs="宋体"/>
          <w:b/>
          <w:bCs/>
          <w:color w:val="000000" w:themeColor="text1"/>
          <w:kern w:val="0"/>
          <w:sz w:val="28"/>
          <w:szCs w:val="28"/>
        </w:rPr>
        <w:t>和</w:t>
      </w:r>
      <w:proofErr w:type="gramEnd"/>
    </w:p>
    <w:p w:rsidR="007061DF" w:rsidRPr="007061DF" w:rsidRDefault="007061DF" w:rsidP="007061DF">
      <w:pPr>
        <w:widowControl/>
        <w:shd w:val="clear" w:color="auto" w:fill="FFFFFF"/>
        <w:spacing w:line="360" w:lineRule="auto"/>
        <w:jc w:val="center"/>
        <w:rPr>
          <w:rFonts w:ascii="黑体" w:eastAsia="黑体" w:hAnsi="黑体" w:cs="宋体"/>
          <w:color w:val="000000" w:themeColor="text1"/>
          <w:kern w:val="0"/>
          <w:sz w:val="28"/>
          <w:szCs w:val="28"/>
        </w:rPr>
      </w:pPr>
      <w:r w:rsidRPr="007061DF">
        <w:rPr>
          <w:rFonts w:ascii="黑体" w:eastAsia="黑体" w:hAnsi="黑体" w:cs="宋体"/>
          <w:b/>
          <w:bCs/>
          <w:color w:val="000000" w:themeColor="text1"/>
          <w:kern w:val="0"/>
          <w:sz w:val="28"/>
          <w:szCs w:val="28"/>
        </w:rPr>
        <w:t>技术创新中心拟批准建设名单公示</w:t>
      </w:r>
    </w:p>
    <w:p w:rsidR="007061DF" w:rsidRPr="007061DF" w:rsidRDefault="007061DF" w:rsidP="007061DF">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p>
    <w:p w:rsidR="007061DF" w:rsidRPr="007061DF" w:rsidRDefault="007061DF" w:rsidP="007061DF">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7061DF">
        <w:rPr>
          <w:rFonts w:ascii="宋体" w:eastAsia="宋体" w:hAnsi="宋体" w:cs="宋体"/>
          <w:color w:val="000000" w:themeColor="text1"/>
          <w:kern w:val="0"/>
          <w:sz w:val="24"/>
          <w:szCs w:val="24"/>
        </w:rPr>
        <w:t>依据《国家市场监管重点实验室管理暂行办法》《国家市场监管技术创新中心管理暂行办法》要求，市场监管总局科技和财务司组织完成了2023年度总局重点实验室和技术创新中心申报项目的评审工作。经组织申报、形式审查、集中评审、现场核查和综合论证等程序，拟批准建设重点实验室40个、技术创新中心20个，现予以公示。　　如对结果有异议，请于2024年8月30日前，以书面形式向市场监管总局科技和财务司反映（信函以到达日邮戳为准），并提供必要的证明材料。个人提出异议的，应当在异议材料上签署本人姓名，注明联系电话、通讯地址，并提供身份证明；单位提出异议的，应当在异议材料上注明单位地址及联系电话、通讯地址，由单位法定代表人签字并加盖单位公章。匿名提出异议的，不予受理。联系方式：市场监管总局科技财务司A605室（请注明：异议材料），电话：010-82261979，传真：010-82261971　　邮寄地址：北京市海淀区马甸东路9号</w:t>
      </w:r>
    </w:p>
    <w:p w:rsidR="007061DF" w:rsidRPr="007061DF" w:rsidRDefault="007061DF" w:rsidP="007061DF">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p>
    <w:p w:rsidR="007061DF" w:rsidRPr="007061DF" w:rsidRDefault="007061DF" w:rsidP="007061DF">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7061DF">
        <w:rPr>
          <w:rFonts w:ascii="宋体" w:eastAsia="宋体" w:hAnsi="宋体" w:cs="宋体"/>
          <w:color w:val="000000" w:themeColor="text1"/>
          <w:kern w:val="0"/>
          <w:sz w:val="24"/>
          <w:szCs w:val="24"/>
        </w:rPr>
        <w:t>附件：拟批准建设的重点实验室和技术创新中心名单</w:t>
      </w:r>
    </w:p>
    <w:p w:rsidR="007061DF" w:rsidRPr="007061DF" w:rsidRDefault="007061DF" w:rsidP="007061DF">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p>
    <w:p w:rsidR="007061DF" w:rsidRPr="007061DF" w:rsidRDefault="007061DF" w:rsidP="007061DF">
      <w:pPr>
        <w:widowControl/>
        <w:shd w:val="clear" w:color="auto" w:fill="FFFFFF"/>
        <w:spacing w:line="360" w:lineRule="auto"/>
        <w:ind w:firstLineChars="200" w:firstLine="480"/>
        <w:jc w:val="right"/>
        <w:rPr>
          <w:rFonts w:ascii="宋体" w:eastAsia="宋体" w:hAnsi="宋体" w:cs="宋体"/>
          <w:color w:val="000000" w:themeColor="text1"/>
          <w:kern w:val="0"/>
          <w:sz w:val="24"/>
          <w:szCs w:val="24"/>
        </w:rPr>
      </w:pPr>
      <w:r w:rsidRPr="007061DF">
        <w:rPr>
          <w:rFonts w:ascii="宋体" w:eastAsia="宋体" w:hAnsi="宋体" w:cs="宋体"/>
          <w:color w:val="000000" w:themeColor="text1"/>
          <w:kern w:val="0"/>
          <w:sz w:val="24"/>
          <w:szCs w:val="24"/>
        </w:rPr>
        <w:t>市场监管总局</w:t>
      </w:r>
    </w:p>
    <w:p w:rsidR="007061DF" w:rsidRPr="007061DF" w:rsidRDefault="007061DF" w:rsidP="007061DF">
      <w:pPr>
        <w:widowControl/>
        <w:shd w:val="clear" w:color="auto" w:fill="FFFFFF"/>
        <w:spacing w:line="360" w:lineRule="auto"/>
        <w:ind w:firstLineChars="200" w:firstLine="480"/>
        <w:jc w:val="center"/>
        <w:rPr>
          <w:rFonts w:ascii="宋体" w:eastAsia="宋体" w:hAnsi="宋体" w:cs="宋体"/>
          <w:color w:val="000000" w:themeColor="text1"/>
          <w:kern w:val="0"/>
          <w:sz w:val="24"/>
          <w:szCs w:val="24"/>
        </w:rPr>
      </w:pPr>
      <w:r w:rsidRPr="007061DF">
        <w:rPr>
          <w:rFonts w:ascii="宋体" w:eastAsia="宋体" w:hAnsi="宋体" w:cs="宋体"/>
          <w:color w:val="000000" w:themeColor="text1"/>
          <w:kern w:val="0"/>
          <w:sz w:val="24"/>
          <w:szCs w:val="24"/>
        </w:rPr>
        <w:lastRenderedPageBreak/>
        <w:t>2024年８月26日</w:t>
      </w:r>
      <w:r w:rsidRPr="007061DF">
        <w:rPr>
          <w:rFonts w:ascii="宋体" w:eastAsia="宋体" w:hAnsi="宋体" w:cs="宋体" w:hint="eastAsia"/>
          <w:noProof/>
          <w:color w:val="000000" w:themeColor="text1"/>
          <w:kern w:val="0"/>
          <w:sz w:val="24"/>
          <w:szCs w:val="24"/>
        </w:rPr>
        <w:drawing>
          <wp:inline distT="0" distB="0" distL="0" distR="0" wp14:anchorId="620C67E4" wp14:editId="10FA8E51">
            <wp:extent cx="5481539" cy="6153150"/>
            <wp:effectExtent l="0" t="0" r="5080" b="0"/>
            <wp:docPr id="3" name="图片 3" descr="https://www.861718.com/member/kindeditor/attached/image/20240826/20240826194058_53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861718.com/member/kindeditor/attached/image/20240826/20240826194058_5323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4527" cy="6156504"/>
                    </a:xfrm>
                    <a:prstGeom prst="rect">
                      <a:avLst/>
                    </a:prstGeom>
                    <a:noFill/>
                    <a:ln>
                      <a:noFill/>
                    </a:ln>
                  </pic:spPr>
                </pic:pic>
              </a:graphicData>
            </a:graphic>
          </wp:inline>
        </w:drawing>
      </w:r>
    </w:p>
    <w:p w:rsidR="007061DF" w:rsidRPr="007061DF" w:rsidRDefault="007061DF" w:rsidP="007061DF">
      <w:pPr>
        <w:widowControl/>
        <w:shd w:val="clear" w:color="auto" w:fill="FFFFFF"/>
        <w:spacing w:line="360" w:lineRule="auto"/>
        <w:jc w:val="center"/>
        <w:rPr>
          <w:rFonts w:ascii="宋体" w:eastAsia="宋体" w:hAnsi="宋体" w:cs="宋体"/>
          <w:color w:val="000000" w:themeColor="text1"/>
          <w:kern w:val="0"/>
          <w:sz w:val="24"/>
          <w:szCs w:val="24"/>
        </w:rPr>
      </w:pPr>
      <w:r w:rsidRPr="007061DF">
        <w:rPr>
          <w:rFonts w:ascii="宋体" w:eastAsia="宋体" w:hAnsi="宋体" w:cs="宋体" w:hint="eastAsia"/>
          <w:noProof/>
          <w:color w:val="000000" w:themeColor="text1"/>
          <w:kern w:val="0"/>
          <w:sz w:val="24"/>
          <w:szCs w:val="24"/>
        </w:rPr>
        <w:drawing>
          <wp:inline distT="0" distB="0" distL="0" distR="0" wp14:anchorId="5DA16A47" wp14:editId="1477119E">
            <wp:extent cx="5286375" cy="6105525"/>
            <wp:effectExtent l="0" t="0" r="9525" b="9525"/>
            <wp:docPr id="2" name="图片 2" descr="https://www.861718.com/member/kindeditor/attached/image/20240826/20240826194111_21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861718.com/member/kindeditor/attached/image/20240826/20240826194111_218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6375" cy="6105525"/>
                    </a:xfrm>
                    <a:prstGeom prst="rect">
                      <a:avLst/>
                    </a:prstGeom>
                    <a:noFill/>
                    <a:ln>
                      <a:noFill/>
                    </a:ln>
                  </pic:spPr>
                </pic:pic>
              </a:graphicData>
            </a:graphic>
          </wp:inline>
        </w:drawing>
      </w:r>
      <w:bookmarkStart w:id="0" w:name="_GoBack"/>
      <w:r w:rsidRPr="007061DF">
        <w:rPr>
          <w:rFonts w:ascii="宋体" w:eastAsia="宋体" w:hAnsi="宋体" w:cs="宋体" w:hint="eastAsia"/>
          <w:noProof/>
          <w:color w:val="000000" w:themeColor="text1"/>
          <w:kern w:val="0"/>
          <w:sz w:val="24"/>
          <w:szCs w:val="24"/>
        </w:rPr>
        <w:drawing>
          <wp:inline distT="0" distB="0" distL="0" distR="0" wp14:anchorId="07DF22D5" wp14:editId="1647FA6E">
            <wp:extent cx="5286375" cy="5810250"/>
            <wp:effectExtent l="0" t="0" r="9525" b="0"/>
            <wp:docPr id="1" name="图片 1" descr="https://www.861718.com/member/kindeditor/attached/image/20240826/20240826194121_36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861718.com/member/kindeditor/attached/image/20240826/20240826194121_3614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6375" cy="5810250"/>
                    </a:xfrm>
                    <a:prstGeom prst="rect">
                      <a:avLst/>
                    </a:prstGeom>
                    <a:noFill/>
                    <a:ln>
                      <a:noFill/>
                    </a:ln>
                  </pic:spPr>
                </pic:pic>
              </a:graphicData>
            </a:graphic>
          </wp:inline>
        </w:drawing>
      </w:r>
      <w:bookmarkEnd w:id="0"/>
    </w:p>
    <w:p w:rsidR="001D1776" w:rsidRPr="007061DF" w:rsidRDefault="001D1776" w:rsidP="007061DF">
      <w:pPr>
        <w:spacing w:line="360" w:lineRule="auto"/>
        <w:ind w:firstLineChars="200" w:firstLine="480"/>
        <w:rPr>
          <w:rFonts w:ascii="宋体" w:eastAsia="宋体" w:hAnsi="宋体"/>
          <w:color w:val="000000" w:themeColor="text1"/>
          <w:sz w:val="24"/>
          <w:szCs w:val="24"/>
        </w:rPr>
      </w:pPr>
    </w:p>
    <w:sectPr w:rsidR="001D1776" w:rsidRPr="007061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E44"/>
    <w:rsid w:val="001D1776"/>
    <w:rsid w:val="00236E44"/>
    <w:rsid w:val="00706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061D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061DF"/>
    <w:rPr>
      <w:rFonts w:ascii="宋体" w:eastAsia="宋体" w:hAnsi="宋体" w:cs="宋体"/>
      <w:b/>
      <w:bCs/>
      <w:kern w:val="36"/>
      <w:sz w:val="48"/>
      <w:szCs w:val="48"/>
    </w:rPr>
  </w:style>
  <w:style w:type="paragraph" w:styleId="a3">
    <w:name w:val="Normal (Web)"/>
    <w:basedOn w:val="a"/>
    <w:uiPriority w:val="99"/>
    <w:semiHidden/>
    <w:unhideWhenUsed/>
    <w:rsid w:val="007061D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061DF"/>
    <w:rPr>
      <w:b/>
      <w:bCs/>
    </w:rPr>
  </w:style>
  <w:style w:type="paragraph" w:styleId="a5">
    <w:name w:val="Balloon Text"/>
    <w:basedOn w:val="a"/>
    <w:link w:val="Char"/>
    <w:uiPriority w:val="99"/>
    <w:semiHidden/>
    <w:unhideWhenUsed/>
    <w:rsid w:val="007061DF"/>
    <w:rPr>
      <w:sz w:val="18"/>
      <w:szCs w:val="18"/>
    </w:rPr>
  </w:style>
  <w:style w:type="character" w:customStyle="1" w:styleId="Char">
    <w:name w:val="批注框文本 Char"/>
    <w:basedOn w:val="a0"/>
    <w:link w:val="a5"/>
    <w:uiPriority w:val="99"/>
    <w:semiHidden/>
    <w:rsid w:val="007061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061D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061DF"/>
    <w:rPr>
      <w:rFonts w:ascii="宋体" w:eastAsia="宋体" w:hAnsi="宋体" w:cs="宋体"/>
      <w:b/>
      <w:bCs/>
      <w:kern w:val="36"/>
      <w:sz w:val="48"/>
      <w:szCs w:val="48"/>
    </w:rPr>
  </w:style>
  <w:style w:type="paragraph" w:styleId="a3">
    <w:name w:val="Normal (Web)"/>
    <w:basedOn w:val="a"/>
    <w:uiPriority w:val="99"/>
    <w:semiHidden/>
    <w:unhideWhenUsed/>
    <w:rsid w:val="007061D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061DF"/>
    <w:rPr>
      <w:b/>
      <w:bCs/>
    </w:rPr>
  </w:style>
  <w:style w:type="paragraph" w:styleId="a5">
    <w:name w:val="Balloon Text"/>
    <w:basedOn w:val="a"/>
    <w:link w:val="Char"/>
    <w:uiPriority w:val="99"/>
    <w:semiHidden/>
    <w:unhideWhenUsed/>
    <w:rsid w:val="007061DF"/>
    <w:rPr>
      <w:sz w:val="18"/>
      <w:szCs w:val="18"/>
    </w:rPr>
  </w:style>
  <w:style w:type="character" w:customStyle="1" w:styleId="Char">
    <w:name w:val="批注框文本 Char"/>
    <w:basedOn w:val="a0"/>
    <w:link w:val="a5"/>
    <w:uiPriority w:val="99"/>
    <w:semiHidden/>
    <w:rsid w:val="007061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13910">
      <w:bodyDiv w:val="1"/>
      <w:marLeft w:val="0"/>
      <w:marRight w:val="0"/>
      <w:marTop w:val="0"/>
      <w:marBottom w:val="0"/>
      <w:divBdr>
        <w:top w:val="none" w:sz="0" w:space="0" w:color="auto"/>
        <w:left w:val="none" w:sz="0" w:space="0" w:color="auto"/>
        <w:bottom w:val="none" w:sz="0" w:space="0" w:color="auto"/>
        <w:right w:val="none" w:sz="0" w:space="0" w:color="auto"/>
      </w:divBdr>
      <w:divsChild>
        <w:div w:id="809400533">
          <w:marLeft w:val="0"/>
          <w:marRight w:val="0"/>
          <w:marTop w:val="165"/>
          <w:marBottom w:val="0"/>
          <w:divBdr>
            <w:top w:val="none" w:sz="0" w:space="0" w:color="auto"/>
            <w:left w:val="none" w:sz="0" w:space="0" w:color="auto"/>
            <w:bottom w:val="none" w:sz="0" w:space="0" w:color="auto"/>
            <w:right w:val="none" w:sz="0" w:space="0" w:color="auto"/>
          </w:divBdr>
        </w:div>
        <w:div w:id="1092823057">
          <w:marLeft w:val="0"/>
          <w:marRight w:val="0"/>
          <w:marTop w:val="0"/>
          <w:marBottom w:val="0"/>
          <w:divBdr>
            <w:top w:val="none" w:sz="0" w:space="0" w:color="auto"/>
            <w:left w:val="none" w:sz="0" w:space="0" w:color="auto"/>
            <w:bottom w:val="none" w:sz="0" w:space="0" w:color="auto"/>
            <w:right w:val="none" w:sz="0" w:space="0" w:color="auto"/>
          </w:divBdr>
          <w:divsChild>
            <w:div w:id="749036713">
              <w:marLeft w:val="0"/>
              <w:marRight w:val="0"/>
              <w:marTop w:val="0"/>
              <w:marBottom w:val="0"/>
              <w:divBdr>
                <w:top w:val="none" w:sz="0" w:space="0" w:color="auto"/>
                <w:left w:val="none" w:sz="0" w:space="0" w:color="auto"/>
                <w:bottom w:val="none" w:sz="0" w:space="0" w:color="auto"/>
                <w:right w:val="none" w:sz="0" w:space="0" w:color="auto"/>
              </w:divBdr>
              <w:divsChild>
                <w:div w:id="10537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37587">
          <w:marLeft w:val="0"/>
          <w:marRight w:val="0"/>
          <w:marTop w:val="0"/>
          <w:marBottom w:val="0"/>
          <w:divBdr>
            <w:top w:val="none" w:sz="0" w:space="0" w:color="auto"/>
            <w:left w:val="none" w:sz="0" w:space="0" w:color="auto"/>
            <w:bottom w:val="none" w:sz="0" w:space="0" w:color="auto"/>
            <w:right w:val="none" w:sz="0" w:space="0" w:color="auto"/>
          </w:divBdr>
          <w:divsChild>
            <w:div w:id="9391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97</Words>
  <Characters>556</Characters>
  <Application>Microsoft Office Word</Application>
  <DocSecurity>0</DocSecurity>
  <Lines>4</Lines>
  <Paragraphs>1</Paragraphs>
  <ScaleCrop>false</ScaleCrop>
  <Company>Organization</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2024-09-09T04:19:00Z</dcterms:created>
  <dcterms:modified xsi:type="dcterms:W3CDTF">2024-09-09T04:24:00Z</dcterms:modified>
</cp:coreProperties>
</file>