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9C" w:rsidRPr="000B6A9C" w:rsidRDefault="000B6A9C" w:rsidP="000B6A9C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r w:rsidRPr="000B6A9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从120亿元到39.9</w:t>
      </w:r>
      <w:proofErr w:type="gramStart"/>
      <w:r w:rsidRPr="000B6A9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万亿</w:t>
      </w:r>
      <w:proofErr w:type="gramEnd"/>
      <w:r w:rsidRPr="000B6A9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元——中国制造实现跨越式增长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来源：经济日报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75年前，新中国工业几乎一穷二白，设备落后、产能低下，日用生活消费品类中，仅能制造纱、布、火柴、肥皂、面粉等为数不多的品种。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75年来，从“造不了”到“造得出”再到“造得好”，中国制造实现跨越式增长，产品产量领跑全球。工业增加值从1952年的120亿元增加到2023年的39.9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元。总体规模连续14年位居全球</w:t>
      </w:r>
      <w:bookmarkStart w:id="0" w:name="_GoBack"/>
      <w:bookmarkEnd w:id="0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第一，全球产业门类最齐全，产业体系最完整。在500种主要工业产品中，有四成以上产品产量位居全球第一。制造大国大踏步走向制造强国。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制造大国地位稳固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新中国成立之初，中国能造什么？一辆汽车、一架飞机、一辆坦克、一辆拖拉机都造不出来。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如今，C919国产大飞机、首艘国产大型邮轮开启商业运营；汽车产量连续15年保持世界第一；“嫦娥六号”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实现月背采样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返回；国产最大直径盾构机“京华号”投入使用……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个个从无到有的突破，挺起了中国制造的脊梁，制造大国屹立东方、地位稳固。世界银行数据显示，我国制造业增加值自2010年首次超过美国，稳居世界首位，2022年占全世界比重为30.2%，成为全球工业经济增长的重要驱动力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看总量，是一条飞跃式增长的曲线——1949年至1957年，工业生产快速恢复。1958年至1978年，工业经济曲折前行。1978年工业增加值为1621亿元。改革开放以后，工业经济规模迅速扩大。工业增加值在1992年突破1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元，2007年突破10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元，2012年超过20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元。2013年至2023年工业增加值年均增长5.7%，迎来结构优化、质效提升的高质量发展机遇期。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看细分，是一个个令人瞩目的变化——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原材料产品产量呈几何式增长。2023年，我国原煤产量为47.1亿吨，比1949年增长146倍；粗钢产量10.2亿吨，增长6449倍；水泥产量20.2亿吨，增长3064倍；平板玻璃9.7亿重量箱，增长897倍；化肥产量5714万吨，增长9522倍。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消费品从供应短缺到琳琅满目。轻工业联合会资料显示，当前我国有100多种消费品产量居世界第一。2023年，纱、布产量分别达2234万吨、294.9亿米，比1949年增长67.3倍、14.6倍。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装备制造中高端供给显著增强。水下机器人、无人机等技术以及磁共振、超声影像等高端医学影像装备均处于国际领先水平。2023年，手机、微型计算机、彩色电视机、工业机器人等产品产量分别为15.7亿台、3.3亿台、1.9亿台、43万套，均居全球首位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从依赖进口到遍及全球，更多更好的中国制造走向世界。新中国成立初期，我国出口商品中80%以上是初级产品。自2009年起，我国已连续多年稳居全球货物贸易第一大出口国地位，出口产品结构持续优化，在高技术、高附加值商品市场的国际竞争力大幅提升。2023年，机电产品在出口总额中占比达58.5%，其中，汽车出口522万辆，我国首次成为全球第一大汽车出口国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转型升级提质增效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在奇瑞汽车股份有限公司焊装车间，机器人精准有序操作焊接、喷涂等工序，显示屏实时更新各项生产数据和进度。“1999年我刚入职奇瑞时，工人是拿着焊钳一个一个打焊点，现在奇瑞工厂的焊接自动化率已达100%。”奇瑞智造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工厂高级经理王玉辉说。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夯实规模优势的同时，中国制造核心竞争力不断增强，高端化、智能化、绿色化水平显著提升。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以高技术、高附加值为特征的高端装备制造业发展势头强劲。党的十八大以来，我国规模以上装备制造业增加值年均增长8.7%，2023年，装备制造业增加值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占规模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以上工业增加值比重为33.6%，比2012年提高5.4个百分点。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制造业高端创新持续突破。载人航天、探月工程、量子通信、载人深潜、射电望远镜、超级计算机等科技成果不断涌现，大数据、云计算、物联网等新一代信息技术向制造业深度渗透。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智能化转型纵深推进。工业互联网实现工业大类全覆盖，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算力总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规模居全球第二位，工业机器人装机量占全球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比重超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50%。重点工业企业数字化研发设计工具普及率达80.1%，关键工序数控化率达62.9%。大飞机、新能源汽车、高速动车组等领域示范工厂产品研发周期大约缩短30%，生产效率同步提升近30%。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新能源产业表现亮眼。新能源汽车、太阳能电池、汽车用锂离子动力电池等“新三样”相关产品产量增长较快，2023年同比分别增长30.3%、54.0%、22.8%。可再生能源相关设备产品高速生产，2023年水轮发电机组、风力发电机组、充电桩等绿色能源相关产品同比分别增长35.3%、28.7%、36.9%。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创新驱动引领发展</w:t>
      </w:r>
    </w:p>
    <w:p w:rsidR="000B6A9C" w:rsidRPr="000B6A9C" w:rsidRDefault="000B6A9C" w:rsidP="000B6A9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工信</w:t>
      </w:r>
      <w:proofErr w:type="gramStart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部数据</w:t>
      </w:r>
      <w:proofErr w:type="gramEnd"/>
      <w:r w:rsidRPr="000B6A9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显示，目前我国5G标准必要专利声明量全球占比达42%，为全球5G建设提供中国方案。1G空白、2G跟跑、3G突破、4G并跑、5G领跑，移动通信技术产业的发展脉络是中国制造崛起的缩影。</w:t>
      </w:r>
    </w:p>
    <w:p w:rsidR="000B6A9C" w:rsidRPr="000B6A9C" w:rsidRDefault="000B6A9C" w:rsidP="000B6A9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B6A9C">
        <w:rPr>
          <w:color w:val="000000" w:themeColor="text1"/>
        </w:rPr>
        <w:t>新中国成立初期，通过“学习引进+自主研发”，中国制造努力提升科技含量。改革开放后，我国大力实施创新驱动发展战略，中国制造提质增效。党的十八大以来，党中央坚持以科技创新引领现代化产业体系建设，中国制造逐新向绿，新质生产力加快培育。</w:t>
      </w:r>
    </w:p>
    <w:p w:rsidR="000B6A9C" w:rsidRPr="000B6A9C" w:rsidRDefault="000B6A9C" w:rsidP="000B6A9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B6A9C">
        <w:rPr>
          <w:color w:val="000000" w:themeColor="text1"/>
        </w:rPr>
        <w:t>创新能力已成为企业发展壮大的核心竞争力。2022年，全国规模以上工业企业中有研发活动的企业达17.6万家，比2000年增长9.2倍，</w:t>
      </w:r>
      <w:proofErr w:type="gramStart"/>
      <w:r w:rsidRPr="000B6A9C">
        <w:rPr>
          <w:color w:val="000000" w:themeColor="text1"/>
        </w:rPr>
        <w:t>占规模</w:t>
      </w:r>
      <w:proofErr w:type="gramEnd"/>
      <w:r w:rsidRPr="000B6A9C">
        <w:rPr>
          <w:color w:val="000000" w:themeColor="text1"/>
        </w:rPr>
        <w:t>以上工业企业的比重为37.3%，比2000年提高26.7个百分点；规模以上工业研究与试验发展经费支出19362亿元，比2000年增长38.5倍，研发投入强度为1.4%，比2000年提高了1.2个百分点。</w:t>
      </w:r>
    </w:p>
    <w:p w:rsidR="000B6A9C" w:rsidRPr="000B6A9C" w:rsidRDefault="000B6A9C" w:rsidP="000B6A9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B6A9C">
        <w:rPr>
          <w:color w:val="000000" w:themeColor="text1"/>
        </w:rPr>
        <w:t>2023年，世界知识产权组织认定中国为全球最大国际专利申请国，在信息与通信技术方面，中国专利拥有量占全球总量的14%。关键技术领域多点突破，推动制造业重大改造和设备更新升级，让传统产业老树发新芽。</w:t>
      </w:r>
    </w:p>
    <w:p w:rsidR="000B6A9C" w:rsidRPr="000B6A9C" w:rsidRDefault="000B6A9C" w:rsidP="000B6A9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B6A9C">
        <w:rPr>
          <w:color w:val="000000" w:themeColor="text1"/>
        </w:rPr>
        <w:t>大中小企业协同创新，为中国制造注入新动能。人工智能、生物医药、高端装备、新能源、智能汽车等新兴产业异军突起，成为引领产业结构升级和制造业竞争力提升的重要力量。一些专精特新企业立足独门绝技做精做强优势产品，全球市场占有率稳居第一方阵。</w:t>
      </w:r>
    </w:p>
    <w:p w:rsidR="000B6A9C" w:rsidRPr="000B6A9C" w:rsidRDefault="000B6A9C" w:rsidP="000B6A9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B6A9C">
        <w:rPr>
          <w:color w:val="000000" w:themeColor="text1"/>
        </w:rPr>
        <w:t>展望未来，中国</w:t>
      </w:r>
      <w:proofErr w:type="gramStart"/>
      <w:r w:rsidRPr="000B6A9C">
        <w:rPr>
          <w:color w:val="000000" w:themeColor="text1"/>
        </w:rPr>
        <w:t>制造仍</w:t>
      </w:r>
      <w:proofErr w:type="gramEnd"/>
      <w:r w:rsidRPr="000B6A9C">
        <w:rPr>
          <w:color w:val="000000" w:themeColor="text1"/>
        </w:rPr>
        <w:t>处在由大变强的重要关口，还需补短板、锻长板，打造新的竞争优势。</w:t>
      </w:r>
    </w:p>
    <w:p w:rsidR="000B6A9C" w:rsidRPr="000B6A9C" w:rsidRDefault="000B6A9C" w:rsidP="000B6A9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  <w:r w:rsidRPr="000B6A9C">
        <w:rPr>
          <w:color w:val="000000" w:themeColor="text1"/>
        </w:rPr>
        <w:t xml:space="preserve">“我们将不断深化改革、扩大开放，统筹高质量发展和高水平安全，大力推进新型工业化，强化科技创新和产业创新深度融合，加快发展新质生产力，建设以科技创新为引领、以先进制造业为骨干的现代化产业体系。”工业和信息化部党组书记、部长金壮龙说。 （经济日报记者 黄 </w:t>
      </w:r>
      <w:proofErr w:type="gramStart"/>
      <w:r w:rsidRPr="000B6A9C">
        <w:rPr>
          <w:color w:val="000000" w:themeColor="text1"/>
        </w:rPr>
        <w:t>鑫</w:t>
      </w:r>
      <w:proofErr w:type="gramEnd"/>
      <w:r w:rsidRPr="000B6A9C">
        <w:rPr>
          <w:color w:val="000000" w:themeColor="text1"/>
        </w:rPr>
        <w:t xml:space="preserve"> ）</w:t>
      </w:r>
    </w:p>
    <w:p w:rsidR="00376D21" w:rsidRPr="000B6A9C" w:rsidRDefault="00376D21" w:rsidP="000B6A9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376D21" w:rsidRPr="000B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D8"/>
    <w:rsid w:val="000B6A9C"/>
    <w:rsid w:val="00376D21"/>
    <w:rsid w:val="00A5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6A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6A9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6A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6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6A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6A9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6A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6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834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2256</Characters>
  <Application>Microsoft Office Word</Application>
  <DocSecurity>0</DocSecurity>
  <Lines>18</Lines>
  <Paragraphs>5</Paragraphs>
  <ScaleCrop>false</ScaleCrop>
  <Company>Organization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2024-09-19T03:07:00Z</dcterms:created>
  <dcterms:modified xsi:type="dcterms:W3CDTF">2024-09-19T03:10:00Z</dcterms:modified>
</cp:coreProperties>
</file>