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35" w:rsidRPr="00C7249C" w:rsidRDefault="00792335" w:rsidP="00C7249C">
      <w:pPr>
        <w:widowControl/>
        <w:spacing w:line="360" w:lineRule="auto"/>
        <w:jc w:val="center"/>
        <w:outlineLvl w:val="0"/>
        <w:rPr>
          <w:rFonts w:ascii="黑体" w:eastAsia="黑体" w:hAnsi="黑体" w:cs="Arial"/>
          <w:color w:val="000000" w:themeColor="text1"/>
          <w:spacing w:val="8"/>
          <w:kern w:val="36"/>
          <w:sz w:val="28"/>
          <w:szCs w:val="28"/>
        </w:rPr>
      </w:pPr>
      <w:bookmarkStart w:id="0" w:name="_GoBack"/>
      <w:bookmarkEnd w:id="0"/>
      <w:r w:rsidRPr="00C7249C">
        <w:rPr>
          <w:rFonts w:ascii="黑体" w:eastAsia="黑体" w:hAnsi="黑体" w:cs="Arial"/>
          <w:color w:val="000000" w:themeColor="text1"/>
          <w:spacing w:val="8"/>
          <w:kern w:val="36"/>
          <w:sz w:val="28"/>
          <w:szCs w:val="28"/>
        </w:rPr>
        <w:t>航天测控公司推出口袋式矢量信号源</w:t>
      </w:r>
    </w:p>
    <w:p w:rsidR="00792335" w:rsidRPr="00C7249C" w:rsidRDefault="00C7249C" w:rsidP="00C7249C">
      <w:pPr>
        <w:widowControl/>
        <w:spacing w:line="360" w:lineRule="auto"/>
        <w:ind w:right="15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/>
          <w:color w:val="000000" w:themeColor="text1"/>
          <w:sz w:val="24"/>
          <w:szCs w:val="24"/>
        </w:rPr>
        <w:t>来源：</w:t>
      </w:r>
      <w:hyperlink r:id="rId6" w:history="1">
        <w:r w:rsidR="00792335" w:rsidRPr="00C7249C">
          <w:rPr>
            <w:rFonts w:ascii="宋体" w:eastAsia="宋体" w:hAnsi="宋体" w:cs="Arial"/>
            <w:color w:val="000000" w:themeColor="text1"/>
            <w:spacing w:val="8"/>
            <w:kern w:val="0"/>
            <w:sz w:val="24"/>
            <w:szCs w:val="24"/>
          </w:rPr>
          <w:t xml:space="preserve">北京航天测控公司 </w:t>
        </w:r>
      </w:hyperlink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近日，航天测控公司推出一款超小超轻的矢量信号源——AMC7898。这款信号源将尖端技术与便捷设计完美结合，旨在满足现代用户对便捷与功能的双重需求。</w:t>
      </w:r>
    </w:p>
    <w:p w:rsidR="00792335" w:rsidRPr="00C7249C" w:rsidRDefault="0065072B" w:rsidP="00C7249C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4914900" cy="2498936"/>
            <wp:effectExtent l="0" t="0" r="0" b="0"/>
            <wp:docPr id="1" name="图片 1" descr="C:\Users\Administrator\Documents\Tencent Files\1422077087\FileRecv\MobileFile\mmexport173509238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422077087\FileRecv\MobileFile\mmexport17350923807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34" cy="24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9C" w:rsidRDefault="00C7249C" w:rsidP="00C7249C">
      <w:pPr>
        <w:widowControl/>
        <w:spacing w:line="360" w:lineRule="auto"/>
        <w:ind w:firstLineChars="200" w:firstLine="602"/>
        <w:jc w:val="center"/>
        <w:rPr>
          <w:rFonts w:ascii="宋体" w:eastAsia="宋体" w:hAnsi="宋体" w:cs="Arial"/>
          <w:b/>
          <w:bCs/>
          <w:color w:val="000000" w:themeColor="text1"/>
          <w:spacing w:val="30"/>
          <w:kern w:val="0"/>
          <w:sz w:val="24"/>
          <w:szCs w:val="24"/>
        </w:rPr>
      </w:pPr>
    </w:p>
    <w:p w:rsidR="00792335" w:rsidRPr="00C7249C" w:rsidRDefault="00792335" w:rsidP="00C7249C">
      <w:pPr>
        <w:widowControl/>
        <w:spacing w:line="360" w:lineRule="auto"/>
        <w:ind w:firstLineChars="200" w:firstLine="682"/>
        <w:jc w:val="center"/>
        <w:rPr>
          <w:rFonts w:ascii="黑体" w:eastAsia="黑体" w:hAnsi="黑体" w:cs="Arial"/>
          <w:b/>
          <w:bCs/>
          <w:color w:val="000000" w:themeColor="text1"/>
          <w:spacing w:val="30"/>
          <w:kern w:val="0"/>
          <w:sz w:val="28"/>
          <w:szCs w:val="28"/>
        </w:rPr>
      </w:pPr>
      <w:r w:rsidRPr="00C7249C">
        <w:rPr>
          <w:rFonts w:ascii="黑体" w:eastAsia="黑体" w:hAnsi="黑体" w:cs="Arial"/>
          <w:b/>
          <w:bCs/>
          <w:color w:val="000000" w:themeColor="text1"/>
          <w:spacing w:val="30"/>
          <w:kern w:val="0"/>
          <w:sz w:val="28"/>
          <w:szCs w:val="28"/>
        </w:rPr>
        <w:t>主要参数</w:t>
      </w:r>
    </w:p>
    <w:tbl>
      <w:tblPr>
        <w:tblpPr w:leftFromText="180" w:rightFromText="180" w:vertAnchor="text" w:horzAnchor="page" w:tblpX="2233" w:tblpY="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6379"/>
      </w:tblGrid>
      <w:tr w:rsidR="00C7249C" w:rsidRPr="00C7249C" w:rsidTr="001E1624">
        <w:trPr>
          <w:trHeight w:val="486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  <w:t>控制方式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USB接口</w:t>
            </w:r>
          </w:p>
        </w:tc>
      </w:tr>
      <w:tr w:rsidR="00C7249C" w:rsidRPr="00C7249C" w:rsidTr="001E1624">
        <w:trPr>
          <w:trHeight w:val="396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频率范围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9kHz~6GHz</w:t>
            </w:r>
          </w:p>
        </w:tc>
      </w:tr>
      <w:tr w:rsidR="00C7249C" w:rsidRPr="00C7249C" w:rsidTr="001E1624">
        <w:trPr>
          <w:trHeight w:val="453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最大输出功率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+18dBm</w:t>
            </w:r>
          </w:p>
        </w:tc>
      </w:tr>
      <w:tr w:rsidR="00C7249C" w:rsidRPr="00C7249C" w:rsidTr="001E1624">
        <w:trPr>
          <w:trHeight w:val="467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调制方式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数字调制、模拟调制、脉冲调制、线性调制、多音等</w:t>
            </w:r>
          </w:p>
        </w:tc>
      </w:tr>
      <w:tr w:rsidR="00C7249C" w:rsidRPr="00C7249C" w:rsidTr="001E1624">
        <w:trPr>
          <w:trHeight w:val="481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  <w:t>最大瞬时带宽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200MHz、400 MHz、800MHz可选</w:t>
            </w:r>
          </w:p>
        </w:tc>
      </w:tr>
      <w:tr w:rsidR="00C7249C" w:rsidRPr="00C7249C" w:rsidTr="001E1624">
        <w:trPr>
          <w:trHeight w:val="382"/>
        </w:trPr>
        <w:tc>
          <w:tcPr>
            <w:tcW w:w="1809" w:type="dxa"/>
            <w:tcBorders>
              <w:bottom w:val="single" w:sz="4" w:space="0" w:color="auto"/>
            </w:tcBorders>
          </w:tcPr>
          <w:p w:rsidR="00C7249C" w:rsidRPr="00C7249C" w:rsidRDefault="00C7249C" w:rsidP="00C7249C">
            <w:pPr>
              <w:spacing w:line="360" w:lineRule="auto"/>
              <w:jc w:val="center"/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相位噪声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spacing w:line="360" w:lineRule="auto"/>
              <w:jc w:val="left"/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-118dBc/Hz@10kHz、1GHz</w:t>
            </w:r>
          </w:p>
        </w:tc>
      </w:tr>
      <w:tr w:rsidR="00C7249C" w:rsidRPr="00C7249C" w:rsidTr="001E1624">
        <w:trPr>
          <w:trHeight w:val="2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9C" w:rsidRPr="00C7249C" w:rsidRDefault="00C7249C" w:rsidP="00C7249C">
            <w:pPr>
              <w:spacing w:line="360" w:lineRule="auto"/>
              <w:jc w:val="center"/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其他功能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vAlign w:val="center"/>
          </w:tcPr>
          <w:p w:rsidR="00C7249C" w:rsidRPr="00C7249C" w:rsidRDefault="00C7249C" w:rsidP="00C7249C">
            <w:pPr>
              <w:spacing w:line="360" w:lineRule="auto"/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支持SCPI远程控制；支持自定义bit序列；内置35Wh大容量锂电池</w:t>
            </w:r>
          </w:p>
        </w:tc>
      </w:tr>
      <w:tr w:rsidR="00C7249C" w:rsidRPr="00C7249C" w:rsidTr="001E1624">
        <w:trPr>
          <w:trHeight w:val="368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249C" w:rsidRPr="00C7249C" w:rsidRDefault="00C7249C" w:rsidP="00C7249C">
            <w:pPr>
              <w:spacing w:line="360" w:lineRule="auto"/>
              <w:ind w:firstLineChars="200" w:firstLine="512"/>
              <w:jc w:val="center"/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nil"/>
              <w:bottom w:val="nil"/>
              <w:right w:val="nil"/>
            </w:tcBorders>
          </w:tcPr>
          <w:p w:rsidR="00C7249C" w:rsidRPr="00C7249C" w:rsidRDefault="00C7249C" w:rsidP="00C7249C">
            <w:pPr>
              <w:spacing w:line="360" w:lineRule="auto"/>
              <w:ind w:firstLineChars="200" w:firstLine="512"/>
              <w:jc w:val="center"/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</w:pPr>
          </w:p>
        </w:tc>
      </w:tr>
    </w:tbl>
    <w:p w:rsidR="00792335" w:rsidRPr="00C7249C" w:rsidRDefault="00792335" w:rsidP="00C7249C">
      <w:pPr>
        <w:widowControl/>
        <w:spacing w:line="360" w:lineRule="auto"/>
        <w:jc w:val="center"/>
        <w:rPr>
          <w:rFonts w:ascii="黑体" w:eastAsia="黑体" w:hAnsi="黑体" w:cs="Arial"/>
          <w:color w:val="000000" w:themeColor="text1"/>
          <w:spacing w:val="30"/>
          <w:kern w:val="0"/>
          <w:sz w:val="28"/>
          <w:szCs w:val="28"/>
        </w:rPr>
      </w:pPr>
      <w:r w:rsidRPr="00C7249C">
        <w:rPr>
          <w:rFonts w:ascii="黑体" w:eastAsia="黑体" w:hAnsi="黑体" w:cs="Arial"/>
          <w:b/>
          <w:bCs/>
          <w:color w:val="000000" w:themeColor="text1"/>
          <w:spacing w:val="30"/>
          <w:kern w:val="0"/>
          <w:sz w:val="28"/>
          <w:szCs w:val="28"/>
        </w:rPr>
        <w:t>产品亮点</w:t>
      </w:r>
    </w:p>
    <w:p w:rsidR="00792335" w:rsidRPr="00C7249C" w:rsidRDefault="00792335" w:rsidP="00C7249C">
      <w:pPr>
        <w:widowControl/>
        <w:spacing w:line="360" w:lineRule="auto"/>
        <w:ind w:firstLineChars="200" w:firstLine="514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b/>
          <w:bCs/>
          <w:color w:val="000000" w:themeColor="text1"/>
          <w:spacing w:val="8"/>
          <w:kern w:val="0"/>
          <w:sz w:val="24"/>
          <w:szCs w:val="24"/>
        </w:rPr>
        <w:t>01 体积小、重量轻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lastRenderedPageBreak/>
        <w:t>该信号源尺寸仅为185×80×19mm，重量仅为555g，可以轻松装入口袋。无论是实验室还是户外测量，随时随地都能开展工作。</w:t>
      </w:r>
    </w:p>
    <w:p w:rsidR="00792335" w:rsidRPr="00C7249C" w:rsidRDefault="00792335" w:rsidP="00C7249C">
      <w:pPr>
        <w:widowControl/>
        <w:spacing w:line="360" w:lineRule="auto"/>
        <w:ind w:firstLineChars="200" w:firstLine="514"/>
        <w:rPr>
          <w:rFonts w:ascii="宋体" w:eastAsia="宋体" w:hAnsi="宋体" w:cs="Arial"/>
          <w:color w:val="000000" w:themeColor="text1"/>
          <w:spacing w:val="30"/>
          <w:kern w:val="0"/>
          <w:sz w:val="24"/>
          <w:szCs w:val="24"/>
        </w:rPr>
      </w:pPr>
      <w:r w:rsidRPr="00C7249C">
        <w:rPr>
          <w:rFonts w:ascii="宋体" w:eastAsia="宋体" w:hAnsi="宋体" w:cs="Arial"/>
          <w:b/>
          <w:bCs/>
          <w:color w:val="000000" w:themeColor="text1"/>
          <w:spacing w:val="8"/>
          <w:kern w:val="0"/>
          <w:sz w:val="24"/>
          <w:szCs w:val="24"/>
        </w:rPr>
        <w:t>02</w:t>
      </w:r>
      <w:r w:rsidRPr="00C7249C">
        <w:rPr>
          <w:rFonts w:ascii="宋体" w:eastAsia="宋体" w:hAnsi="宋体" w:cs="Arial"/>
          <w:b/>
          <w:bCs/>
          <w:color w:val="000000" w:themeColor="text1"/>
          <w:spacing w:val="30"/>
          <w:kern w:val="0"/>
          <w:sz w:val="24"/>
          <w:szCs w:val="24"/>
        </w:rPr>
        <w:t>性能卓越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频率分辨率0.001Hz、功率分辨率0.01dB。信号质量优异，调制类型丰富，EVM误差典型值低至0.3%，可与性能强劲的台式仪器相媲美。</w:t>
      </w:r>
    </w:p>
    <w:p w:rsidR="00792335" w:rsidRPr="00C7249C" w:rsidRDefault="0065072B" w:rsidP="00C7249C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4117211" cy="2409825"/>
            <wp:effectExtent l="0" t="0" r="0" b="0"/>
            <wp:docPr id="2" name="图片 2" descr="C:\Users\Administrator\Documents\Tencent Files\1422077087\FileRecv\MobileFile\mmexport17350925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422077087\FileRecv\MobileFile\mmexport1735092572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20" cy="24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jc w:val="center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</w:p>
    <w:p w:rsidR="00792335" w:rsidRPr="00C7249C" w:rsidRDefault="00792335" w:rsidP="00C7249C">
      <w:pPr>
        <w:widowControl/>
        <w:spacing w:line="360" w:lineRule="auto"/>
        <w:ind w:firstLineChars="200" w:firstLine="514"/>
        <w:rPr>
          <w:rFonts w:ascii="宋体" w:eastAsia="宋体" w:hAnsi="宋体" w:cs="Arial"/>
          <w:color w:val="000000" w:themeColor="text1"/>
          <w:spacing w:val="30"/>
          <w:kern w:val="0"/>
          <w:sz w:val="24"/>
          <w:szCs w:val="24"/>
        </w:rPr>
      </w:pPr>
      <w:r w:rsidRPr="00C7249C">
        <w:rPr>
          <w:rFonts w:ascii="宋体" w:eastAsia="宋体" w:hAnsi="宋体" w:cs="Arial"/>
          <w:b/>
          <w:bCs/>
          <w:color w:val="000000" w:themeColor="text1"/>
          <w:spacing w:val="8"/>
          <w:kern w:val="0"/>
          <w:sz w:val="24"/>
          <w:szCs w:val="24"/>
        </w:rPr>
        <w:t>03</w:t>
      </w:r>
      <w:r w:rsidRPr="00C7249C">
        <w:rPr>
          <w:rFonts w:ascii="宋体" w:eastAsia="宋体" w:hAnsi="宋体" w:cs="Arial"/>
          <w:b/>
          <w:bCs/>
          <w:color w:val="000000" w:themeColor="text1"/>
          <w:spacing w:val="30"/>
          <w:kern w:val="0"/>
          <w:sz w:val="24"/>
          <w:szCs w:val="24"/>
        </w:rPr>
        <w:t>支持智能手机控制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该产品不仅支持电脑控制，还创新性的支持智能手机控制。得益于如今智能手机的强大性能，该产品的诞生，使得微波测量仪器的智能化水平迈入了一个新的里程碑，同时标志着航天测控</w:t>
      </w:r>
      <w:proofErr w:type="gramStart"/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引领着</w:t>
      </w:r>
      <w:proofErr w:type="gramEnd"/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智能仪器行业的新潮流。</w:t>
      </w:r>
    </w:p>
    <w:p w:rsidR="00792335" w:rsidRPr="00C7249C" w:rsidRDefault="00792335" w:rsidP="00C7249C">
      <w:pPr>
        <w:widowControl/>
        <w:spacing w:line="360" w:lineRule="auto"/>
        <w:ind w:firstLineChars="200" w:firstLine="514"/>
        <w:rPr>
          <w:rFonts w:ascii="宋体" w:eastAsia="宋体" w:hAnsi="宋体" w:cs="Arial"/>
          <w:color w:val="000000" w:themeColor="text1"/>
          <w:spacing w:val="30"/>
          <w:kern w:val="0"/>
          <w:sz w:val="24"/>
          <w:szCs w:val="24"/>
        </w:rPr>
      </w:pPr>
      <w:r w:rsidRPr="00C7249C">
        <w:rPr>
          <w:rFonts w:ascii="宋体" w:eastAsia="宋体" w:hAnsi="宋体" w:cs="Arial"/>
          <w:b/>
          <w:bCs/>
          <w:color w:val="000000" w:themeColor="text1"/>
          <w:spacing w:val="8"/>
          <w:kern w:val="0"/>
          <w:sz w:val="24"/>
          <w:szCs w:val="24"/>
        </w:rPr>
        <w:t>04</w:t>
      </w:r>
      <w:r w:rsidRPr="00C7249C">
        <w:rPr>
          <w:rFonts w:ascii="宋体" w:eastAsia="宋体" w:hAnsi="宋体" w:cs="Arial"/>
          <w:b/>
          <w:bCs/>
          <w:color w:val="000000" w:themeColor="text1"/>
          <w:spacing w:val="30"/>
          <w:kern w:val="0"/>
          <w:sz w:val="24"/>
          <w:szCs w:val="24"/>
        </w:rPr>
        <w:t>语音控制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创新性的引入AI语音识别技术，在一些复杂环境，在操作设备时您只需动动嘴就能轻松完成控制，从而将双手释放出来，进行更多其他的操作。</w:t>
      </w:r>
    </w:p>
    <w:p w:rsidR="00C7249C" w:rsidRDefault="00C7249C" w:rsidP="00C7249C">
      <w:pPr>
        <w:widowControl/>
        <w:spacing w:line="360" w:lineRule="auto"/>
        <w:jc w:val="center"/>
        <w:rPr>
          <w:rFonts w:ascii="宋体" w:eastAsia="宋体" w:hAnsi="宋体" w:cs="Arial"/>
          <w:b/>
          <w:bCs/>
          <w:color w:val="000000" w:themeColor="text1"/>
          <w:spacing w:val="30"/>
          <w:kern w:val="0"/>
          <w:sz w:val="24"/>
          <w:szCs w:val="24"/>
        </w:rPr>
      </w:pPr>
    </w:p>
    <w:p w:rsidR="00792335" w:rsidRPr="00C7249C" w:rsidRDefault="00792335" w:rsidP="00C7249C">
      <w:pPr>
        <w:widowControl/>
        <w:spacing w:line="360" w:lineRule="auto"/>
        <w:jc w:val="center"/>
        <w:rPr>
          <w:rFonts w:ascii="黑体" w:eastAsia="黑体" w:hAnsi="黑体" w:cs="Arial"/>
          <w:color w:val="000000" w:themeColor="text1"/>
          <w:spacing w:val="30"/>
          <w:kern w:val="0"/>
          <w:sz w:val="28"/>
          <w:szCs w:val="28"/>
        </w:rPr>
      </w:pPr>
      <w:r w:rsidRPr="00C7249C">
        <w:rPr>
          <w:rFonts w:ascii="黑体" w:eastAsia="黑体" w:hAnsi="黑体" w:cs="Arial"/>
          <w:b/>
          <w:bCs/>
          <w:color w:val="000000" w:themeColor="text1"/>
          <w:spacing w:val="30"/>
          <w:kern w:val="0"/>
          <w:sz w:val="28"/>
          <w:szCs w:val="28"/>
        </w:rPr>
        <w:t>潜在应用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现场测试与维修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移动通信基站的调试与维护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现场频谱监测与干扰排查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无线网络建设与优化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导航信号测试与分析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现场教学与培训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船舶与航空器的通信设备测试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应急通信测试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室内外覆盖测试</w:t>
      </w:r>
    </w:p>
    <w:p w:rsidR="001E1624" w:rsidRDefault="001E1624" w:rsidP="001E1624">
      <w:pPr>
        <w:widowControl/>
        <w:spacing w:line="360" w:lineRule="auto"/>
        <w:jc w:val="center"/>
        <w:rPr>
          <w:rFonts w:ascii="宋体" w:eastAsia="宋体" w:hAnsi="宋体" w:cs="Arial"/>
          <w:b/>
          <w:bCs/>
          <w:color w:val="000000" w:themeColor="text1"/>
          <w:spacing w:val="30"/>
          <w:kern w:val="0"/>
          <w:sz w:val="24"/>
          <w:szCs w:val="24"/>
        </w:rPr>
      </w:pPr>
    </w:p>
    <w:p w:rsidR="00792335" w:rsidRPr="001E1624" w:rsidRDefault="00792335" w:rsidP="001E1624">
      <w:pPr>
        <w:widowControl/>
        <w:spacing w:line="360" w:lineRule="auto"/>
        <w:jc w:val="center"/>
        <w:rPr>
          <w:rFonts w:ascii="黑体" w:eastAsia="黑体" w:hAnsi="黑体" w:cs="Arial"/>
          <w:color w:val="000000" w:themeColor="text1"/>
          <w:spacing w:val="30"/>
          <w:kern w:val="0"/>
          <w:sz w:val="28"/>
          <w:szCs w:val="28"/>
        </w:rPr>
      </w:pPr>
      <w:r w:rsidRPr="001E1624">
        <w:rPr>
          <w:rFonts w:ascii="黑体" w:eastAsia="黑体" w:hAnsi="黑体" w:cs="Arial"/>
          <w:b/>
          <w:bCs/>
          <w:color w:val="000000" w:themeColor="text1"/>
          <w:spacing w:val="30"/>
          <w:kern w:val="0"/>
          <w:sz w:val="28"/>
          <w:szCs w:val="28"/>
        </w:rPr>
        <w:t>客户评价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“这是我用过最便捷的信号源设备，能用手机控制太方便了！”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——李明，通信工程师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“它的小巧设计让我在户外测试时非常轻松，不再需要背着笨重的设备。”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——王华，电子研发人员</w:t>
      </w:r>
    </w:p>
    <w:p w:rsidR="00792335" w:rsidRPr="00C7249C" w:rsidRDefault="00792335" w:rsidP="001E1624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亲爱的朋友，现在就是您行动的时刻。立即联系我们，享受首发优惠，掌</w:t>
      </w:r>
      <w:proofErr w:type="gramStart"/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控未来</w:t>
      </w:r>
      <w:proofErr w:type="gramEnd"/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信号！选择我们的口袋式矢量信号源，让您在科技的浪潮中，乘风破浪，勇往直前！</w:t>
      </w:r>
    </w:p>
    <w:p w:rsidR="00792335" w:rsidRPr="00C7249C" w:rsidRDefault="00792335" w:rsidP="001E1624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来源：航天测控公司 电子测量仪器产品事业部</w:t>
      </w:r>
      <w:r w:rsidR="001E1624">
        <w:rPr>
          <w:rFonts w:ascii="宋体" w:eastAsia="宋体" w:hAnsi="宋体" w:cs="Arial" w:hint="eastAsia"/>
          <w:color w:val="000000" w:themeColor="text1"/>
          <w:spacing w:val="8"/>
          <w:kern w:val="0"/>
          <w:sz w:val="24"/>
          <w:szCs w:val="24"/>
        </w:rPr>
        <w:t xml:space="preserve"> </w:t>
      </w:r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 xml:space="preserve"> 飞龙 </w:t>
      </w:r>
    </w:p>
    <w:p w:rsidR="00D02623" w:rsidRPr="001E1624" w:rsidRDefault="00D02623" w:rsidP="001E1624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</w:p>
    <w:sectPr w:rsidR="00D02623" w:rsidRPr="001E16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61646"/>
    <w:multiLevelType w:val="multilevel"/>
    <w:tmpl w:val="84F0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FB"/>
    <w:rsid w:val="001E1624"/>
    <w:rsid w:val="00221D72"/>
    <w:rsid w:val="004E7513"/>
    <w:rsid w:val="0065072B"/>
    <w:rsid w:val="00792335"/>
    <w:rsid w:val="00A236EC"/>
    <w:rsid w:val="00C7249C"/>
    <w:rsid w:val="00CC47FB"/>
    <w:rsid w:val="00D02623"/>
    <w:rsid w:val="00E8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9233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92335"/>
    <w:rPr>
      <w:rFonts w:ascii="宋体" w:eastAsia="宋体" w:hAnsi="宋体" w:cs="宋体"/>
      <w:kern w:val="36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792335"/>
    <w:rPr>
      <w:strike w:val="0"/>
      <w:dstrike w:val="0"/>
      <w:color w:val="576B95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923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792335"/>
    <w:rPr>
      <w:sz w:val="23"/>
      <w:szCs w:val="23"/>
    </w:rPr>
  </w:style>
  <w:style w:type="character" w:styleId="a5">
    <w:name w:val="Strong"/>
    <w:basedOn w:val="a0"/>
    <w:uiPriority w:val="22"/>
    <w:qFormat/>
    <w:rsid w:val="00792335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65072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6507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9233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92335"/>
    <w:rPr>
      <w:rFonts w:ascii="宋体" w:eastAsia="宋体" w:hAnsi="宋体" w:cs="宋体"/>
      <w:kern w:val="36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792335"/>
    <w:rPr>
      <w:strike w:val="0"/>
      <w:dstrike w:val="0"/>
      <w:color w:val="576B95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923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792335"/>
    <w:rPr>
      <w:sz w:val="23"/>
      <w:szCs w:val="23"/>
    </w:rPr>
  </w:style>
  <w:style w:type="character" w:styleId="a5">
    <w:name w:val="Strong"/>
    <w:basedOn w:val="a0"/>
    <w:uiPriority w:val="22"/>
    <w:qFormat/>
    <w:rsid w:val="00792335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65072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6507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9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6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7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4558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142</Words>
  <Characters>812</Characters>
  <Application>Microsoft Office Word</Application>
  <DocSecurity>0</DocSecurity>
  <Lines>6</Lines>
  <Paragraphs>1</Paragraphs>
  <ScaleCrop>false</ScaleCrop>
  <Company>Organization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2024-12-25T01:55:00Z</dcterms:created>
  <dcterms:modified xsi:type="dcterms:W3CDTF">2024-12-25T03:21:00Z</dcterms:modified>
</cp:coreProperties>
</file>