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C2" w:rsidRPr="00BF3DC2" w:rsidRDefault="00BF3DC2" w:rsidP="00BF3DC2">
      <w:pPr>
        <w:widowControl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BF3DC2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2025年新型储能十大发展趋势预测</w:t>
      </w:r>
    </w:p>
    <w:bookmarkEnd w:id="0"/>
    <w:p w:rsidR="00BF3DC2" w:rsidRPr="00BF3DC2" w:rsidRDefault="00BF3DC2" w:rsidP="00BF3DC2">
      <w:pPr>
        <w:widowControl/>
        <w:spacing w:line="360" w:lineRule="auto"/>
        <w:jc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来源：中国电子报、电子信息</w:t>
      </w:r>
      <w:proofErr w:type="gram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产业网</w:t>
      </w:r>
      <w:proofErr w:type="gram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</w:t>
      </w:r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作者：张维佳、赵晨</w:t>
      </w:r>
    </w:p>
    <w:p w:rsidR="00BF3DC2" w:rsidRPr="00BF3DC2" w:rsidRDefault="00BF3DC2" w:rsidP="00BF3DC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新型储能迎来关键之年。根据《“十四五”新型储能发展实施方案》，到 2025 年，新型储能由商业化初期步入规模化发展阶段，具备大规模商业化应用条件。目前，业界对2025年新型储能市场表现持乐观预期。</w:t>
      </w:r>
      <w:proofErr w:type="spell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TrendForce</w:t>
      </w:r>
      <w:proofErr w:type="spell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集</w:t>
      </w:r>
      <w:proofErr w:type="gram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邦</w:t>
      </w:r>
      <w:proofErr w:type="gram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咨询预计，2025年全球储能新增装机有望达86GW/221GWh，同比增长27%/36%。新型储能十大趋势“蓄”势待发。</w:t>
      </w:r>
    </w:p>
    <w:p w:rsidR="00BF3DC2" w:rsidRPr="00BF3DC2" w:rsidRDefault="00BF3DC2" w:rsidP="00BF3DC2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F3DC2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01 大容量储能电芯研发量产加速</w:t>
      </w:r>
    </w:p>
    <w:p w:rsidR="00BF3DC2" w:rsidRPr="00BF3DC2" w:rsidRDefault="00BF3DC2" w:rsidP="00BF3DC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不论是大</w:t>
      </w:r>
      <w:proofErr w:type="gram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容量电</w:t>
      </w:r>
      <w:proofErr w:type="gram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芯，还是大规模系统，“更大”已成为储能产品的主要迭代方向。2024年，宁德时代、亿纬锂能、</w:t>
      </w:r>
      <w:proofErr w:type="gram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瑞浦兰钧</w:t>
      </w:r>
      <w:proofErr w:type="gram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、远景储能、国轩高科等头部企业纷纷推出500Ah+的大容量储能电芯；展望2025年，这一趋势将持续深化，大容量储能电芯研发、量产将进一步加速，涌现出更多500Ah+、600Ah+、乃至700Ah+的</w:t>
      </w:r>
      <w:proofErr w:type="gram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单体电</w:t>
      </w:r>
      <w:proofErr w:type="gram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芯，带动储能系统集成效率提高，容量提升至6MWh，甚至超过8MWh。</w:t>
      </w:r>
    </w:p>
    <w:p w:rsidR="00BF3DC2" w:rsidRPr="00BF3DC2" w:rsidRDefault="00BF3DC2" w:rsidP="00BF3DC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海辰储能计划于2025年第二季度，全球交付其6.25MWh 2h/4h全场景大容量储能系统，其中，2h储能系统基于587Ah储能电芯打造，4h储能系统则基于1175Ah储能电芯。南都电源690Ah超大容量储能专用电池将于2025</w:t>
      </w:r>
      <w:proofErr w:type="gram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年年底量产</w:t>
      </w:r>
      <w:proofErr w:type="gram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交付，该储能电池基于690Ah尺寸规格，可兼容650Ah至750Ah的容量，体积能量密度达380-440Wh/L，循环寿命高达15000次，而搭载该款电池的20尺储能系统容量可达6MWh。</w:t>
      </w:r>
    </w:p>
    <w:p w:rsidR="00BF3DC2" w:rsidRPr="00BF3DC2" w:rsidRDefault="00BF3DC2" w:rsidP="00BF3DC2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F3DC2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02 锂离子电池迈进长时储能市场</w:t>
      </w:r>
    </w:p>
    <w:p w:rsidR="00BF3DC2" w:rsidRPr="00BF3DC2" w:rsidRDefault="00BF3DC2" w:rsidP="00BF3DC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业内通常认为在额定功率下能够实现持续放电4小时及以上，或者数天、数月的大规模低成本储能技术为长时储能。当前，随着新能源在电力系统中占比的提高，对长时储能的需求显著增加。2025年，长时储能市场将迎来大规模增长。近期，中核集团、中国华能、中储科技、大唐集团等多家</w:t>
      </w:r>
      <w:proofErr w:type="gram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央企发布</w:t>
      </w:r>
      <w:proofErr w:type="gram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的2025年储能集采公告中均包括了4h系统。随着锂电技术的不断成熟，大</w:t>
      </w:r>
      <w:proofErr w:type="gram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容量电</w:t>
      </w:r>
      <w:proofErr w:type="gram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芯、系统的不断推出，长时储能也成为海辰储能、天</w:t>
      </w:r>
      <w:proofErr w:type="gram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弋</w:t>
      </w:r>
      <w:proofErr w:type="gram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能源、亿纬储能等多家电池厂商瞄准的重要方向。近日，江西</w:t>
      </w:r>
      <w:proofErr w:type="gram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赣锋锂</w:t>
      </w:r>
      <w:proofErr w:type="gram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业表示，公司看好未来长时储能市场，正准备布局大容量大电芯电池。</w:t>
      </w:r>
    </w:p>
    <w:p w:rsidR="00BF3DC2" w:rsidRPr="00BF3DC2" w:rsidRDefault="00BF3DC2" w:rsidP="00BF3DC2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F3DC2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lastRenderedPageBreak/>
        <w:t>03人工智能赋能储能安全</w:t>
      </w:r>
    </w:p>
    <w:p w:rsidR="00BF3DC2" w:rsidRPr="00BF3DC2" w:rsidRDefault="00BF3DC2" w:rsidP="00BF3DC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2025年，新一代人工智能技术（AI）将在新型储能领域得到更广泛的应用，成为产业发展新引擎。2024年11月，工信部在《新型储能制造业高质量发展行动方案》（征求意见稿）中提出，推动区块链、大数据、人工智能、5G 等信息技术在新型储能制造业广泛应用，支持基于数字</w:t>
      </w:r>
      <w:proofErr w:type="gram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孪生和</w:t>
      </w:r>
      <w:proofErr w:type="gram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人工智能技术开展新型储能安全预警技术攻关。</w:t>
      </w:r>
    </w:p>
    <w:p w:rsidR="00BF3DC2" w:rsidRPr="00BF3DC2" w:rsidRDefault="00BF3DC2" w:rsidP="00BF3DC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在技术研发方面，人工智能技术可以对储能材料性能进行更加精准的模拟和优化，从而加速新型储能设备的高效运行和智能化管理。在储能</w:t>
      </w:r>
      <w:proofErr w:type="gram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安全运</w:t>
      </w:r>
      <w:proofErr w:type="gram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维方面，借助BMS、大数据等技术监测评估电池的运行状态，对储能系统的早期故障进行识别和预警的主动安全技术，将成为储能安全“破局”的重要手段。此外，</w:t>
      </w:r>
      <w:proofErr w:type="gram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在光储场站</w:t>
      </w:r>
      <w:proofErr w:type="gram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管理中，人工智能技术可准确预测并配置策略、</w:t>
      </w:r>
      <w:proofErr w:type="gram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平衡源网荷储</w:t>
      </w:r>
      <w:proofErr w:type="gram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，提升整个系统的经济效益。例如，在电站规划建设阶段，借助高精度实景建模，构建1:1的数字孪生电站，可以进行现场及时纠偏；电站并网进入运行阶段后，利用机器人巡检来提升运维效率。</w:t>
      </w:r>
    </w:p>
    <w:p w:rsidR="00BF3DC2" w:rsidRPr="00BF3DC2" w:rsidRDefault="00BF3DC2" w:rsidP="00BF3DC2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F3DC2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04 钠离子电池储能“崭露头角”</w:t>
      </w:r>
    </w:p>
    <w:p w:rsidR="00BF3DC2" w:rsidRPr="00BF3DC2" w:rsidRDefault="00BF3DC2" w:rsidP="00BF3DC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2024年，钠离子电池技术发展迅速，在能量密度、循环寿命和安全性等方面取得了重大突破，并迈入商业化应用阶段。2025年，储能将成为钠电产业规模化应用的关键突破口，钠离子电池产业化“元年”或将开启。然而，值得注意的是，当前锂电价格的持续下滑，在一定程度上</w:t>
      </w:r>
      <w:proofErr w:type="gram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延缓了钠离子</w:t>
      </w:r>
      <w:proofErr w:type="gram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电池的产业化进程。只有当锂电产能有效出清后，钠离子电池才有望真正迎来规模化发展。</w:t>
      </w:r>
    </w:p>
    <w:p w:rsidR="00BF3DC2" w:rsidRPr="00BF3DC2" w:rsidRDefault="00BF3DC2" w:rsidP="00BF3DC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海辰储能推出其全球首款电力储能专用钠离子电池N162Ah，预计将于2025年第四季度实现</w:t>
      </w:r>
      <w:proofErr w:type="spell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GWh</w:t>
      </w:r>
      <w:proofErr w:type="spell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级别的量产；比亚迪储能发布采用长刀片</w:t>
      </w:r>
      <w:proofErr w:type="gram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电池电</w:t>
      </w:r>
      <w:proofErr w:type="gram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芯的钠离子电池储能系统产品，并将其定义为全球首个高性能钠离子电池储能系统，该系统容量为2.3MWh，电压范围为800V-1400V，预计2025年第三季度交付；宁德时代第二代钠离子电池已完成研发，并能在零下40度严寒环境中正常放电，有望于2025年推向市场；中科海钠</w:t>
      </w:r>
      <w:proofErr w:type="gram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钠</w:t>
      </w:r>
      <w:proofErr w:type="gram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离子电池阜阳</w:t>
      </w:r>
      <w:proofErr w:type="gram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产线计划</w:t>
      </w:r>
      <w:proofErr w:type="gram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2025年扩产至10-20GWh的量级。</w:t>
      </w:r>
    </w:p>
    <w:p w:rsidR="00BF3DC2" w:rsidRPr="00BF3DC2" w:rsidRDefault="00BF3DC2" w:rsidP="00BF3DC2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F3DC2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05 储能用（半）固态电池迈向“应用场”</w:t>
      </w:r>
    </w:p>
    <w:p w:rsidR="00BF3DC2" w:rsidRPr="00BF3DC2" w:rsidRDefault="00BF3DC2" w:rsidP="00BF3DC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固态电池在储能领域的应用正在紧锣密鼓地铺开。2024年，我国已有多个固态、半固态电池储能项目实现投运、开工、并网。浙江嘉兴市</w:t>
      </w:r>
      <w:proofErr w:type="gram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秀洲区悉科</w:t>
      </w:r>
      <w:proofErr w:type="gram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1237产业园466kWh固态电池储能项目顺利竣工；乔治费歇尔金属成型科技（昆山）有限公司4.5MW储能项目</w:t>
      </w:r>
      <w:proofErr w:type="gram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采用清陶能源</w:t>
      </w:r>
      <w:proofErr w:type="gram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280Ah半固态磷酸铁锂电池；华北油田首座100KW/124KW固态电池储能电站并网投运，项目采用聚合物电解质固态电池技术，能量密度达280Wh/kg……</w:t>
      </w:r>
    </w:p>
    <w:p w:rsidR="00BF3DC2" w:rsidRPr="00BF3DC2" w:rsidRDefault="00BF3DC2" w:rsidP="00BF3DC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业界普遍认为，凭借高安全、长寿命等特性，固态电池能够更好满足大规模储能系统对稳定性和耐久性的要求，在储能领域展现出不错的发展潜力。预计2025年，随着全球储能新增装机量的增长，固态电池在储能领域的应用将进一步铺开。鹏辉能源年产1GWh半固态电池项目计划于2025年5月开工；</w:t>
      </w:r>
      <w:proofErr w:type="gram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太蓝新能源</w:t>
      </w:r>
      <w:proofErr w:type="gram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重庆二期2GWh固态电池项目计划2025年投产，该项目以生产乘用车动力电池为核心，兼顾储能等应用场景；</w:t>
      </w:r>
      <w:proofErr w:type="gram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清陶能源</w:t>
      </w:r>
      <w:proofErr w:type="gram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在台州的10GWh固态电池项目有望在2025年全面投产。</w:t>
      </w:r>
    </w:p>
    <w:p w:rsidR="00BF3DC2" w:rsidRPr="00BF3DC2" w:rsidRDefault="00BF3DC2" w:rsidP="00BF3DC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值得一提的是，当前，储能用固态电池仍受性能、成本制约，但随着难点不断被攻克、制造成本的持续降低，固态电池有望成为未来储能装机的重要力量。</w:t>
      </w:r>
    </w:p>
    <w:p w:rsidR="00BF3DC2" w:rsidRPr="00BF3DC2" w:rsidRDefault="00BF3DC2" w:rsidP="00BF3DC2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F3DC2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06 碳化</w:t>
      </w:r>
      <w:proofErr w:type="gramStart"/>
      <w:r w:rsidRPr="00BF3DC2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硅大量</w:t>
      </w:r>
      <w:proofErr w:type="gramEnd"/>
      <w:r w:rsidRPr="00BF3DC2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应用于储能领域</w:t>
      </w:r>
    </w:p>
    <w:p w:rsidR="00BF3DC2" w:rsidRPr="00BF3DC2" w:rsidRDefault="00BF3DC2" w:rsidP="00BF3DC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2025年，随着</w:t>
      </w:r>
      <w:proofErr w:type="gram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光储系统</w:t>
      </w:r>
      <w:proofErr w:type="gram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持续向高压、高频、高效能等方向演进，宽禁带半导体材料，尤其是</w:t>
      </w:r>
      <w:proofErr w:type="spell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SiC</w:t>
      </w:r>
      <w:proofErr w:type="spell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（碳化硅）将受到越来越多的青睐。在储能系统中，</w:t>
      </w:r>
      <w:proofErr w:type="spell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SiC</w:t>
      </w:r>
      <w:proofErr w:type="spell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展现出显著优势，包括更高的效率、更小的尺寸、更轻的重量、更低的成本以及更好的耐高温性能。这将大幅提升开关器件的整体工作效率，减少损耗，从而推动</w:t>
      </w:r>
      <w:proofErr w:type="gram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光储系统提</w:t>
      </w:r>
      <w:proofErr w:type="gram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质增效。相关机构预测，未来三到五年，光伏逆变器与储能变流器（PCS）的功率密度将提升超30%。伴随着盛弘股份、江苏数</w:t>
      </w:r>
      <w:proofErr w:type="gram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世</w:t>
      </w:r>
      <w:proofErr w:type="gram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能源、英博电气等企业陆续推出含有</w:t>
      </w:r>
      <w:proofErr w:type="spell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SiC</w:t>
      </w:r>
      <w:proofErr w:type="spell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的储能产品，预计</w:t>
      </w:r>
      <w:proofErr w:type="spell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SiC</w:t>
      </w:r>
      <w:proofErr w:type="spell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在储能产品中的应用将会更加广泛。</w:t>
      </w:r>
    </w:p>
    <w:p w:rsidR="00BF3DC2" w:rsidRPr="00BF3DC2" w:rsidRDefault="00BF3DC2" w:rsidP="00BF3DC2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F3DC2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07新型储能应用场景不断拓宽</w:t>
      </w:r>
    </w:p>
    <w:p w:rsidR="00BF3DC2" w:rsidRPr="00BF3DC2" w:rsidRDefault="00BF3DC2" w:rsidP="00BF3DC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根据《“十四五”新型储能发展实施方案》，2025年新型储能将由商业化初期步入规模化发展阶段。2024年11月，工信部在《新型储能制造业高质量发展行动方案》（征求意见稿）中明确，实施示范应用场景拓展行动。近日，《安徽省新型储能推广应用实施方案》打响2025年新型储能应用第一枪，提出要促进新型储能产品在更多领域、更大范围实现推广应用。2025年，随着各类新型储能技术的不断完善和一系列政策的落地实施，在此前一批典型应用场景的基础上，新型储能应用将从电源和电网侧储能以及用户侧储能两个维</w:t>
      </w:r>
      <w:proofErr w:type="gram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度实现</w:t>
      </w:r>
      <w:proofErr w:type="gram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多元化发展。具体来看，海上风电、海上光</w:t>
      </w:r>
      <w:proofErr w:type="gram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伏等新能源配储应用</w:t>
      </w:r>
      <w:proofErr w:type="gram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场景，电动飞行汽车、电动飞机等</w:t>
      </w:r>
      <w:proofErr w:type="gram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低空经济</w:t>
      </w:r>
      <w:proofErr w:type="gram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相关交通电动化场景，“光储充换检”综合性</w:t>
      </w:r>
      <w:proofErr w:type="gram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充换电站等车网</w:t>
      </w:r>
      <w:proofErr w:type="gram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互动场景，都将迎来新的市场机会。</w:t>
      </w:r>
    </w:p>
    <w:p w:rsidR="00BF3DC2" w:rsidRPr="00BF3DC2" w:rsidRDefault="00BF3DC2" w:rsidP="00BF3DC2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F3DC2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08</w:t>
      </w:r>
      <w:proofErr w:type="gramStart"/>
      <w:r w:rsidRPr="00BF3DC2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光储融合</w:t>
      </w:r>
      <w:proofErr w:type="gramEnd"/>
      <w:r w:rsidRPr="00BF3DC2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迎来快速发展</w:t>
      </w:r>
    </w:p>
    <w:p w:rsidR="00BF3DC2" w:rsidRPr="00BF3DC2" w:rsidRDefault="00BF3DC2" w:rsidP="00BF3DC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与传统能源相比，光伏、风电等可再生能源存在间歇性、波动性等问题，在并网稳定性的要求下，</w:t>
      </w:r>
      <w:proofErr w:type="gram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光储深入</w:t>
      </w:r>
      <w:proofErr w:type="gram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融合创新将进入提速阶段，</w:t>
      </w:r>
      <w:proofErr w:type="gram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光储供电</w:t>
      </w:r>
      <w:proofErr w:type="gram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也将在更广范围、更多场景中实现商业闭环。</w:t>
      </w:r>
    </w:p>
    <w:p w:rsidR="00BF3DC2" w:rsidRPr="00BF3DC2" w:rsidRDefault="00BF3DC2" w:rsidP="00BF3DC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以</w:t>
      </w:r>
      <w:proofErr w:type="gram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光储充</w:t>
      </w:r>
      <w:proofErr w:type="gram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为例，随着电动车普及率的提高，</w:t>
      </w:r>
      <w:proofErr w:type="gram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光储充</w:t>
      </w:r>
      <w:proofErr w:type="gram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一体化电站在全国“遍地开花”，充分发挥新型储能</w:t>
      </w:r>
      <w:proofErr w:type="gram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在车网互动</w:t>
      </w:r>
      <w:proofErr w:type="gram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等新模式中的支撑作用。从福建福州、广东深圳到新疆吐鲁番、四川泸州，包括华为数字能源、阳光电源、协</w:t>
      </w:r>
      <w:proofErr w:type="gram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鑫</w:t>
      </w:r>
      <w:proofErr w:type="gram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能科、远景集团、时代星云、</w:t>
      </w:r>
      <w:proofErr w:type="gram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海博思创</w:t>
      </w:r>
      <w:proofErr w:type="gram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等企业已纷纷下场布局。2025年，</w:t>
      </w:r>
      <w:proofErr w:type="gram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光储充</w:t>
      </w:r>
      <w:proofErr w:type="gram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一体化站点的部署将进一步扩大，不仅在公共区域、商业场所和住宅小区内的布局更加广泛，在产业园区等的布局也将日渐增多。随着技术的进步，</w:t>
      </w:r>
      <w:proofErr w:type="gram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光储充</w:t>
      </w:r>
      <w:proofErr w:type="gram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一体化系统将变得更加智能化和灵活化。借助人工智能和</w:t>
      </w:r>
      <w:proofErr w:type="gram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物联网</w:t>
      </w:r>
      <w:proofErr w:type="gram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技术，</w:t>
      </w:r>
      <w:proofErr w:type="gram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光储充系统</w:t>
      </w:r>
      <w:proofErr w:type="gram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能够实现实时监控、数据分析以及智能调度，从而提高发电和储能效率。</w:t>
      </w:r>
    </w:p>
    <w:p w:rsidR="00BF3DC2" w:rsidRPr="00BF3DC2" w:rsidRDefault="00BF3DC2" w:rsidP="00BF3DC2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F3DC2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09构网型储能将加速走向产业落地</w:t>
      </w:r>
    </w:p>
    <w:p w:rsidR="00BF3DC2" w:rsidRPr="00BF3DC2" w:rsidRDefault="00BF3DC2" w:rsidP="00BF3DC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构网型储能指能够构建并维持输出电压和频率，以电压源特性运行，并在电网故障时主动支撑电网的储能系统。它能够实现对电压、频率、功角的稳定控制，支撑新型电力系统长久稳定运行。</w:t>
      </w:r>
    </w:p>
    <w:p w:rsidR="00BF3DC2" w:rsidRPr="00BF3DC2" w:rsidRDefault="00BF3DC2" w:rsidP="00BF3DC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2024年，构网型储能强势“崛起”，不仅关键技术加快突破、构网型储能新产品频出、产业链布局日渐完善，更落地了</w:t>
      </w:r>
      <w:proofErr w:type="gram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一</w:t>
      </w:r>
      <w:proofErr w:type="gram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批示范性应用项目，其中多个项目刷新全国、全球最大项目记录。华为、阳光电源、科</w:t>
      </w:r>
      <w:proofErr w:type="gram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华数能</w:t>
      </w:r>
      <w:proofErr w:type="gram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、远景储能、特变电工、</w:t>
      </w:r>
      <w:proofErr w:type="gram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海博思创</w:t>
      </w:r>
      <w:proofErr w:type="gram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等企业都纷纷布局构网型储能。与此同时，国家和地方层面也出台了一系列构网型储能支持政策。可以预见，2025年，国内构网型储能渗透率，特别是在西北地区的渗透率，有望加速提升。据相关机构预测，到2025年，国内构网型储能出货量将达到7GW。到2030年，有望达到30GW，全球渗透率有望达到20%。构网型储能未来5年在全球市场有望达到20%的渗透率。储能系统中的核心设备——储能变流器（PCS）产品也将继续朝着构网型变流器迭代。</w:t>
      </w:r>
    </w:p>
    <w:p w:rsidR="00BF3DC2" w:rsidRPr="00BF3DC2" w:rsidRDefault="00BF3DC2" w:rsidP="00BF3DC2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F3DC2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10 储能出海“多点开花”</w:t>
      </w:r>
    </w:p>
    <w:p w:rsidR="00BF3DC2" w:rsidRPr="00BF3DC2" w:rsidRDefault="00BF3DC2" w:rsidP="00BF3DC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在全球能源绿色转型的浪潮下，全面出海已成为储能企业共识。2024年，我国储能企业在国际市场表现亮眼，从欧洲、美国等传统市场，到非洲、中东、东南亚等新兴市场……我国储能产品的航海之路不断延伸，在世界各地“多点开花”。</w:t>
      </w:r>
    </w:p>
    <w:p w:rsidR="00BF3DC2" w:rsidRPr="00BF3DC2" w:rsidRDefault="00BF3DC2" w:rsidP="00BF3DC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2025年，全球储能需求有望保持高速增长态势。机构预测，2025年全球储能出货量（含通信储能）将达到449GWh，同比增长31.5%，美国、欧洲、澳洲、中东等市场增长潜力巨大。具体来看，美国储能市场增长迅速，或将迎来2025储能抢装潮；欧洲、澳洲能源转型加速，增长潜力不断释放。而在中东、南美等新兴市场，大项目将批量落地。以中东地区为例，沙特阿拉伯正在通过新能源项目替代传统化石能源，提出到2030年，50%的能源将来自新能源。在沙特能源部监管下，沙特制定了2024年到2025年招标24GWh电池储能项目的计划。近日，沙特第一组电池储能系统（BESS）项目的合格投标人名单，项目总储能容量达8吉瓦时（</w:t>
      </w:r>
      <w:proofErr w:type="spell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GWh</w:t>
      </w:r>
      <w:proofErr w:type="spell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）。据名单，共有33家公司入围沙特储能电池项目预选，其中包括9家中国公司，沙特</w:t>
      </w:r>
      <w:proofErr w:type="gramStart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大储市场</w:t>
      </w:r>
      <w:proofErr w:type="gramEnd"/>
      <w:r w:rsidRPr="00BF3DC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将持续放量。当前，阳光电源、宁德时代、比亚迪、华为等企业先后在沙特斩获大单，2025年竞争或将进一步加剧。</w:t>
      </w:r>
    </w:p>
    <w:p w:rsidR="00D02623" w:rsidRPr="00BF3DC2" w:rsidRDefault="00D02623" w:rsidP="00BF3DC2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D02623" w:rsidRPr="00BF3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94"/>
    <w:rsid w:val="001E2470"/>
    <w:rsid w:val="00692EAA"/>
    <w:rsid w:val="00703FE1"/>
    <w:rsid w:val="00827A94"/>
    <w:rsid w:val="00BF3DC2"/>
    <w:rsid w:val="00D0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F3DC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F3DC2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F3DC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3D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F3D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F3DC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F3DC2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F3DC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3D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F3D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630</Words>
  <Characters>3593</Characters>
  <Application>Microsoft Office Word</Application>
  <DocSecurity>0</DocSecurity>
  <Lines>29</Lines>
  <Paragraphs>8</Paragraphs>
  <ScaleCrop>false</ScaleCrop>
  <Company>Organization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2025-01-14T02:24:00Z</dcterms:created>
  <dcterms:modified xsi:type="dcterms:W3CDTF">2025-01-14T02:26:00Z</dcterms:modified>
</cp:coreProperties>
</file>