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BD" w:rsidRPr="00A855BD" w:rsidRDefault="00A855BD" w:rsidP="00A855BD">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A855BD">
        <w:rPr>
          <w:rFonts w:ascii="黑体" w:eastAsia="黑体" w:hAnsi="黑体" w:cs="宋体" w:hint="eastAsia"/>
          <w:b/>
          <w:bCs/>
          <w:color w:val="000000" w:themeColor="text1"/>
          <w:kern w:val="36"/>
          <w:sz w:val="28"/>
          <w:szCs w:val="28"/>
        </w:rPr>
        <w:t>解读信号发生器行业政策：助力技术创新与市场规范</w:t>
      </w:r>
    </w:p>
    <w:bookmarkEnd w:id="0"/>
    <w:p w:rsidR="00A855BD" w:rsidRPr="00A855BD" w:rsidRDefault="00A855BD" w:rsidP="00A855BD">
      <w:pPr>
        <w:widowControl/>
        <w:shd w:val="clear" w:color="auto" w:fill="FFFFFF"/>
        <w:spacing w:line="360" w:lineRule="auto"/>
        <w:jc w:val="center"/>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来源：</w:t>
      </w:r>
      <w:proofErr w:type="gramStart"/>
      <w:r w:rsidRPr="00A855BD">
        <w:rPr>
          <w:rFonts w:ascii="宋体" w:eastAsia="宋体" w:hAnsi="宋体" w:cs="宋体"/>
          <w:color w:val="000000" w:themeColor="text1"/>
          <w:kern w:val="0"/>
          <w:sz w:val="24"/>
          <w:szCs w:val="24"/>
        </w:rPr>
        <w:t>仪商网</w:t>
      </w:r>
      <w:proofErr w:type="gramEnd"/>
    </w:p>
    <w:p w:rsidR="00A855BD" w:rsidRPr="00A855BD" w:rsidRDefault="00A855BD" w:rsidP="00A855BD">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在通信、电子、科研及教育等诸多关键领域，</w:t>
      </w:r>
      <w:hyperlink r:id="rId5" w:tgtFrame="_blank" w:history="1">
        <w:r w:rsidRPr="00A855BD">
          <w:rPr>
            <w:rFonts w:ascii="宋体" w:eastAsia="宋体" w:hAnsi="宋体" w:cs="宋体"/>
            <w:b/>
            <w:bCs/>
            <w:color w:val="000000" w:themeColor="text1"/>
            <w:kern w:val="0"/>
            <w:sz w:val="24"/>
            <w:szCs w:val="24"/>
          </w:rPr>
          <w:t>信号发生器</w:t>
        </w:r>
      </w:hyperlink>
      <w:r w:rsidRPr="00A855BD">
        <w:rPr>
          <w:rFonts w:ascii="宋体" w:eastAsia="宋体" w:hAnsi="宋体" w:cs="宋体"/>
          <w:color w:val="000000" w:themeColor="text1"/>
          <w:kern w:val="0"/>
          <w:sz w:val="24"/>
          <w:szCs w:val="24"/>
        </w:rPr>
        <w:t>均扮演着不可或缺的角色，其发展态势与我国电子信息产业的整体竞争力息息相关。近年来，国家颁布的一系列政策，对信号发生器行业产生了极为深远的影响。</w:t>
      </w:r>
    </w:p>
    <w:p w:rsidR="00A855BD" w:rsidRPr="00A855BD" w:rsidRDefault="00A855BD" w:rsidP="00A855BD">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科技创新政策为信号发生器行业带来技术创新的黄金时代。政府大力鼓励企业与高校、科研机构开展深度合作，构建产学研用协同创新机制。在此背景下，信号发生器企业能够借助高校和科研机构的科研资源，加速技术创新进程。例如，通过联合研发，企业有望在高精度信号生成技术、宽带信号发生器的设计与制造等方面实现突破，提升我国信号发生器的技术水准，填补高端信号发生器领域的国内空白。</w:t>
      </w:r>
    </w:p>
    <w:p w:rsidR="00A855BD" w:rsidRPr="00A855BD" w:rsidRDefault="00A855BD" w:rsidP="00A855BD">
      <w:pPr>
        <w:widowControl/>
        <w:shd w:val="clear" w:color="auto" w:fill="FFFFFF"/>
        <w:spacing w:line="360" w:lineRule="auto"/>
        <w:jc w:val="center"/>
        <w:rPr>
          <w:rFonts w:ascii="宋体" w:eastAsia="宋体" w:hAnsi="宋体" w:cs="宋体"/>
          <w:color w:val="000000" w:themeColor="text1"/>
          <w:kern w:val="0"/>
          <w:sz w:val="24"/>
          <w:szCs w:val="24"/>
        </w:rPr>
      </w:pPr>
      <w:r w:rsidRPr="00A855BD">
        <w:rPr>
          <w:rFonts w:ascii="宋体" w:eastAsia="宋体" w:hAnsi="宋体" w:cs="宋体" w:hint="eastAsia"/>
          <w:noProof/>
          <w:color w:val="000000" w:themeColor="text1"/>
          <w:kern w:val="0"/>
          <w:sz w:val="24"/>
          <w:szCs w:val="24"/>
        </w:rPr>
        <w:drawing>
          <wp:inline distT="0" distB="0" distL="0" distR="0" wp14:anchorId="14E1D43F" wp14:editId="369840B7">
            <wp:extent cx="3343275" cy="3360246"/>
            <wp:effectExtent l="0" t="0" r="0" b="0"/>
            <wp:docPr id="1" name="图片 1" descr="信号发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信号发生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3360246"/>
                    </a:xfrm>
                    <a:prstGeom prst="rect">
                      <a:avLst/>
                    </a:prstGeom>
                    <a:noFill/>
                    <a:ln>
                      <a:noFill/>
                    </a:ln>
                  </pic:spPr>
                </pic:pic>
              </a:graphicData>
            </a:graphic>
          </wp:inline>
        </w:drawing>
      </w:r>
    </w:p>
    <w:p w:rsidR="00A855BD" w:rsidRPr="00A855BD" w:rsidRDefault="00A855BD" w:rsidP="00A855BD">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税收优惠政策为信号发生器企业的发展提供坚实支撑。高新技术企业认定政策使符合条件的信号发生器企业享受较低的企业所得税税率，增加企业利润空间，促使企业将更多资金投入技术研发、产品升级及市场拓展。同时，针对企业购置研发设备、仪器等固定资产的税收优惠政策，有效降低企业研发成本，增强企业创新能力与市场竞争力。</w:t>
      </w:r>
    </w:p>
    <w:p w:rsidR="00A855BD" w:rsidRPr="00A855BD" w:rsidRDefault="00A855BD" w:rsidP="00A855BD">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在市场规范层面，国家制定严格的信号发生器行业标准与质量监管制度。这有助于淘汰技术落后、质量欠佳的产品与企业，净化市场环境，切实保护消费者</w:t>
      </w:r>
      <w:r w:rsidRPr="00A855BD">
        <w:rPr>
          <w:rFonts w:ascii="宋体" w:eastAsia="宋体" w:hAnsi="宋体" w:cs="宋体"/>
          <w:color w:val="000000" w:themeColor="text1"/>
          <w:kern w:val="0"/>
          <w:sz w:val="24"/>
          <w:szCs w:val="24"/>
        </w:rPr>
        <w:lastRenderedPageBreak/>
        <w:t>合法权益。企业必须不断提升自身质量管理水平，建立健全质量保证体系，确保产品质量稳定可靠。唯有生产出符合国家标准与行业标准的高质量信号发生器产品，企业方能在市场中站稳脚跟，实现长远发展。</w:t>
      </w:r>
    </w:p>
    <w:p w:rsidR="00A855BD" w:rsidRPr="00A855BD" w:rsidRDefault="00A855BD" w:rsidP="00A855BD">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此外，政府通过专项资金扶持等政策，引导社会资本投向信号发生器行业。这为行业内中小企业开辟更多融资渠道，创造发展机遇，有助于培育一批具备创新能力与市场竞争力的中小企业，推动信号发生器行业多元化发展。</w:t>
      </w:r>
    </w:p>
    <w:p w:rsidR="00A855BD" w:rsidRPr="00A855BD" w:rsidRDefault="00A855BD" w:rsidP="00A855BD">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855BD">
        <w:rPr>
          <w:rFonts w:ascii="宋体" w:eastAsia="宋体" w:hAnsi="宋体" w:cs="宋体"/>
          <w:color w:val="000000" w:themeColor="text1"/>
          <w:kern w:val="0"/>
          <w:sz w:val="24"/>
          <w:szCs w:val="24"/>
        </w:rPr>
        <w:t>总体而言，当前政策环境为信号发生器行业提供了难得的发展契机。企业应充分利用政策优势，强化技术创新，提高产品质量，规范市场行为，共同推动我国信号发生器行业健康、快速发展，为我国电子信息产业的繁荣贡献更大力量。</w:t>
      </w:r>
    </w:p>
    <w:p w:rsidR="00D02623" w:rsidRPr="00A855BD" w:rsidRDefault="00D02623" w:rsidP="00A855BD">
      <w:pPr>
        <w:spacing w:line="360" w:lineRule="auto"/>
        <w:ind w:firstLineChars="200" w:firstLine="480"/>
        <w:rPr>
          <w:rFonts w:ascii="宋体" w:eastAsia="宋体" w:hAnsi="宋体"/>
          <w:color w:val="000000" w:themeColor="text1"/>
          <w:sz w:val="24"/>
          <w:szCs w:val="24"/>
        </w:rPr>
      </w:pPr>
    </w:p>
    <w:sectPr w:rsidR="00D02623" w:rsidRPr="00A85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48"/>
    <w:rsid w:val="001E2470"/>
    <w:rsid w:val="004A4848"/>
    <w:rsid w:val="00692EAA"/>
    <w:rsid w:val="00703FE1"/>
    <w:rsid w:val="00A855BD"/>
    <w:rsid w:val="00D0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55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55BD"/>
    <w:rPr>
      <w:rFonts w:ascii="宋体" w:eastAsia="宋体" w:hAnsi="宋体" w:cs="宋体"/>
      <w:b/>
      <w:bCs/>
      <w:kern w:val="36"/>
      <w:sz w:val="48"/>
      <w:szCs w:val="48"/>
    </w:rPr>
  </w:style>
  <w:style w:type="character" w:styleId="a3">
    <w:name w:val="Strong"/>
    <w:basedOn w:val="a0"/>
    <w:uiPriority w:val="22"/>
    <w:qFormat/>
    <w:rsid w:val="00A855BD"/>
    <w:rPr>
      <w:b/>
      <w:bCs/>
    </w:rPr>
  </w:style>
  <w:style w:type="paragraph" w:styleId="a4">
    <w:name w:val="Normal (Web)"/>
    <w:basedOn w:val="a"/>
    <w:uiPriority w:val="99"/>
    <w:semiHidden/>
    <w:unhideWhenUsed/>
    <w:rsid w:val="00A855B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855BD"/>
    <w:rPr>
      <w:sz w:val="18"/>
      <w:szCs w:val="18"/>
    </w:rPr>
  </w:style>
  <w:style w:type="character" w:customStyle="1" w:styleId="Char">
    <w:name w:val="批注框文本 Char"/>
    <w:basedOn w:val="a0"/>
    <w:link w:val="a5"/>
    <w:uiPriority w:val="99"/>
    <w:semiHidden/>
    <w:rsid w:val="00A855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55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55BD"/>
    <w:rPr>
      <w:rFonts w:ascii="宋体" w:eastAsia="宋体" w:hAnsi="宋体" w:cs="宋体"/>
      <w:b/>
      <w:bCs/>
      <w:kern w:val="36"/>
      <w:sz w:val="48"/>
      <w:szCs w:val="48"/>
    </w:rPr>
  </w:style>
  <w:style w:type="character" w:styleId="a3">
    <w:name w:val="Strong"/>
    <w:basedOn w:val="a0"/>
    <w:uiPriority w:val="22"/>
    <w:qFormat/>
    <w:rsid w:val="00A855BD"/>
    <w:rPr>
      <w:b/>
      <w:bCs/>
    </w:rPr>
  </w:style>
  <w:style w:type="paragraph" w:styleId="a4">
    <w:name w:val="Normal (Web)"/>
    <w:basedOn w:val="a"/>
    <w:uiPriority w:val="99"/>
    <w:semiHidden/>
    <w:unhideWhenUsed/>
    <w:rsid w:val="00A855B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855BD"/>
    <w:rPr>
      <w:sz w:val="18"/>
      <w:szCs w:val="18"/>
    </w:rPr>
  </w:style>
  <w:style w:type="character" w:customStyle="1" w:styleId="Char">
    <w:name w:val="批注框文本 Char"/>
    <w:basedOn w:val="a0"/>
    <w:link w:val="a5"/>
    <w:uiPriority w:val="99"/>
    <w:semiHidden/>
    <w:rsid w:val="00A855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16219">
      <w:bodyDiv w:val="1"/>
      <w:marLeft w:val="0"/>
      <w:marRight w:val="0"/>
      <w:marTop w:val="0"/>
      <w:marBottom w:val="0"/>
      <w:divBdr>
        <w:top w:val="none" w:sz="0" w:space="0" w:color="auto"/>
        <w:left w:val="none" w:sz="0" w:space="0" w:color="auto"/>
        <w:bottom w:val="none" w:sz="0" w:space="0" w:color="auto"/>
        <w:right w:val="none" w:sz="0" w:space="0" w:color="auto"/>
      </w:divBdr>
      <w:divsChild>
        <w:div w:id="839929233">
          <w:marLeft w:val="0"/>
          <w:marRight w:val="0"/>
          <w:marTop w:val="165"/>
          <w:marBottom w:val="0"/>
          <w:divBdr>
            <w:top w:val="none" w:sz="0" w:space="0" w:color="auto"/>
            <w:left w:val="none" w:sz="0" w:space="0" w:color="auto"/>
            <w:bottom w:val="none" w:sz="0" w:space="0" w:color="auto"/>
            <w:right w:val="none" w:sz="0" w:space="0" w:color="auto"/>
          </w:divBdr>
        </w:div>
        <w:div w:id="1086263803">
          <w:marLeft w:val="0"/>
          <w:marRight w:val="0"/>
          <w:marTop w:val="0"/>
          <w:marBottom w:val="0"/>
          <w:divBdr>
            <w:top w:val="none" w:sz="0" w:space="0" w:color="auto"/>
            <w:left w:val="none" w:sz="0" w:space="0" w:color="auto"/>
            <w:bottom w:val="none" w:sz="0" w:space="0" w:color="auto"/>
            <w:right w:val="none" w:sz="0" w:space="0" w:color="auto"/>
          </w:divBdr>
          <w:divsChild>
            <w:div w:id="1321886755">
              <w:marLeft w:val="0"/>
              <w:marRight w:val="0"/>
              <w:marTop w:val="0"/>
              <w:marBottom w:val="0"/>
              <w:divBdr>
                <w:top w:val="none" w:sz="0" w:space="0" w:color="auto"/>
                <w:left w:val="none" w:sz="0" w:space="0" w:color="auto"/>
                <w:bottom w:val="none" w:sz="0" w:space="0" w:color="auto"/>
                <w:right w:val="none" w:sz="0" w:space="0" w:color="auto"/>
              </w:divBdr>
              <w:divsChild>
                <w:div w:id="12576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8798">
          <w:marLeft w:val="0"/>
          <w:marRight w:val="0"/>
          <w:marTop w:val="0"/>
          <w:marBottom w:val="0"/>
          <w:divBdr>
            <w:top w:val="none" w:sz="0" w:space="0" w:color="auto"/>
            <w:left w:val="none" w:sz="0" w:space="0" w:color="auto"/>
            <w:bottom w:val="none" w:sz="0" w:space="0" w:color="auto"/>
            <w:right w:val="none" w:sz="0" w:space="0" w:color="auto"/>
          </w:divBdr>
          <w:divsChild>
            <w:div w:id="512575422">
              <w:marLeft w:val="0"/>
              <w:marRight w:val="0"/>
              <w:marTop w:val="0"/>
              <w:marBottom w:val="0"/>
              <w:divBdr>
                <w:top w:val="none" w:sz="0" w:space="0" w:color="auto"/>
                <w:left w:val="none" w:sz="0" w:space="0" w:color="auto"/>
                <w:bottom w:val="none" w:sz="0" w:space="0" w:color="auto"/>
                <w:right w:val="none" w:sz="0" w:space="0" w:color="auto"/>
              </w:divBdr>
              <w:divsChild>
                <w:div w:id="1419986733">
                  <w:marLeft w:val="0"/>
                  <w:marRight w:val="0"/>
                  <w:marTop w:val="0"/>
                  <w:marBottom w:val="0"/>
                  <w:divBdr>
                    <w:top w:val="none" w:sz="0" w:space="0" w:color="auto"/>
                    <w:left w:val="none" w:sz="0" w:space="0" w:color="auto"/>
                    <w:bottom w:val="none" w:sz="0" w:space="0" w:color="auto"/>
                    <w:right w:val="none" w:sz="0" w:space="0" w:color="auto"/>
                  </w:divBdr>
                </w:div>
                <w:div w:id="669530398">
                  <w:marLeft w:val="0"/>
                  <w:marRight w:val="0"/>
                  <w:marTop w:val="0"/>
                  <w:marBottom w:val="0"/>
                  <w:divBdr>
                    <w:top w:val="none" w:sz="0" w:space="0" w:color="auto"/>
                    <w:left w:val="none" w:sz="0" w:space="0" w:color="auto"/>
                    <w:bottom w:val="none" w:sz="0" w:space="0" w:color="auto"/>
                    <w:right w:val="none" w:sz="0" w:space="0" w:color="auto"/>
                  </w:divBdr>
                </w:div>
                <w:div w:id="1124467834">
                  <w:marLeft w:val="0"/>
                  <w:marRight w:val="0"/>
                  <w:marTop w:val="0"/>
                  <w:marBottom w:val="0"/>
                  <w:divBdr>
                    <w:top w:val="none" w:sz="0" w:space="0" w:color="auto"/>
                    <w:left w:val="none" w:sz="0" w:space="0" w:color="auto"/>
                    <w:bottom w:val="none" w:sz="0" w:space="0" w:color="auto"/>
                    <w:right w:val="none" w:sz="0" w:space="0" w:color="auto"/>
                  </w:divBdr>
                </w:div>
                <w:div w:id="1440641990">
                  <w:marLeft w:val="0"/>
                  <w:marRight w:val="0"/>
                  <w:marTop w:val="0"/>
                  <w:marBottom w:val="0"/>
                  <w:divBdr>
                    <w:top w:val="none" w:sz="0" w:space="0" w:color="auto"/>
                    <w:left w:val="none" w:sz="0" w:space="0" w:color="auto"/>
                    <w:bottom w:val="none" w:sz="0" w:space="0" w:color="auto"/>
                    <w:right w:val="none" w:sz="0" w:space="0" w:color="auto"/>
                  </w:divBdr>
                </w:div>
                <w:div w:id="5229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ishangm.com/sortProduct?catid=212&amp;sort=%E4%BF%A1%E5%8F%B7%E5%8F%91%E7%94%9F%E5%99%A8&amp;catid0=121&amp;sort0=%E7%94%B5%E5%AD%90%E6%B5%8B%E9%87%8F%E4%BB%AA%E5%99%A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Company>Organization</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2025-01-22T10:42:00Z</dcterms:created>
  <dcterms:modified xsi:type="dcterms:W3CDTF">2025-01-22T10:44:00Z</dcterms:modified>
</cp:coreProperties>
</file>