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4A" w:rsidRPr="00E8314A" w:rsidRDefault="00E8314A" w:rsidP="00E8314A">
      <w:pPr>
        <w:widowControl/>
        <w:spacing w:line="360" w:lineRule="auto"/>
        <w:jc w:val="center"/>
        <w:outlineLvl w:val="0"/>
        <w:rPr>
          <w:rFonts w:ascii="黑体" w:eastAsia="黑体" w:hAnsi="黑体" w:cs="Arial"/>
          <w:b/>
          <w:color w:val="000000" w:themeColor="text1"/>
          <w:spacing w:val="8"/>
          <w:kern w:val="36"/>
          <w:sz w:val="28"/>
          <w:szCs w:val="28"/>
        </w:rPr>
      </w:pPr>
      <w:bookmarkStart w:id="0" w:name="_GoBack"/>
      <w:r w:rsidRPr="00E8314A">
        <w:rPr>
          <w:rFonts w:ascii="黑体" w:eastAsia="黑体" w:hAnsi="黑体" w:cs="Arial"/>
          <w:b/>
          <w:color w:val="000000" w:themeColor="text1"/>
          <w:spacing w:val="8"/>
          <w:kern w:val="36"/>
          <w:sz w:val="28"/>
          <w:szCs w:val="28"/>
        </w:rPr>
        <w:t>新兴领域党建如何破解“新”“难”“落”问题</w:t>
      </w:r>
    </w:p>
    <w:bookmarkEnd w:id="0"/>
    <w:p w:rsidR="00E8314A" w:rsidRPr="00E8314A" w:rsidRDefault="00E8314A" w:rsidP="00E8314A">
      <w:pPr>
        <w:widowControl/>
        <w:spacing w:line="360" w:lineRule="auto"/>
        <w:ind w:right="150"/>
        <w:jc w:val="center"/>
        <w:rPr>
          <w:rFonts w:ascii="宋体" w:eastAsia="宋体" w:hAnsi="宋体" w:cs="宋体"/>
          <w:color w:val="000000" w:themeColor="text1"/>
          <w:kern w:val="0"/>
          <w:sz w:val="24"/>
          <w:szCs w:val="24"/>
        </w:rPr>
      </w:pPr>
      <w:r>
        <w:rPr>
          <w:rFonts w:ascii="宋体" w:eastAsia="宋体" w:hAnsi="宋体" w:cs="Arial" w:hint="eastAsia"/>
          <w:color w:val="000000" w:themeColor="text1"/>
          <w:spacing w:val="8"/>
          <w:kern w:val="0"/>
          <w:sz w:val="24"/>
          <w:szCs w:val="24"/>
        </w:rPr>
        <w:t>来源：</w:t>
      </w:r>
      <w:hyperlink r:id="rId5" w:history="1">
        <w:r w:rsidRPr="00E8314A">
          <w:rPr>
            <w:rFonts w:ascii="宋体" w:eastAsia="宋体" w:hAnsi="宋体" w:cs="Arial"/>
            <w:color w:val="000000" w:themeColor="text1"/>
            <w:spacing w:val="8"/>
            <w:kern w:val="0"/>
            <w:sz w:val="24"/>
            <w:szCs w:val="24"/>
          </w:rPr>
          <w:t xml:space="preserve">中国社会工作报 </w:t>
        </w:r>
      </w:hyperlink>
      <w:r w:rsidRPr="00E8314A">
        <w:rPr>
          <w:rFonts w:ascii="宋体" w:eastAsia="宋体" w:hAnsi="宋体" w:cs="Arial"/>
          <w:color w:val="000000" w:themeColor="text1"/>
          <w:spacing w:val="8"/>
          <w:kern w:val="0"/>
          <w:sz w:val="24"/>
          <w:szCs w:val="24"/>
        </w:rPr>
        <w:t>骆明婷</w:t>
      </w:r>
    </w:p>
    <w:p w:rsidR="00E8314A" w:rsidRPr="00E8314A" w:rsidRDefault="00E8314A" w:rsidP="00E8314A">
      <w:pPr>
        <w:widowControl/>
        <w:spacing w:line="360" w:lineRule="auto"/>
        <w:ind w:firstLineChars="200" w:firstLine="480"/>
        <w:rPr>
          <w:rFonts w:ascii="宋体" w:eastAsia="宋体" w:hAnsi="宋体" w:cs="Arial"/>
          <w:color w:val="000000" w:themeColor="text1"/>
          <w:kern w:val="0"/>
          <w:sz w:val="24"/>
          <w:szCs w:val="24"/>
        </w:rPr>
      </w:pPr>
      <w:r w:rsidRPr="00E8314A">
        <w:rPr>
          <w:rFonts w:ascii="宋体" w:eastAsia="宋体" w:hAnsi="宋体" w:cs="Arial" w:hint="eastAsia"/>
          <w:color w:val="000000" w:themeColor="text1"/>
          <w:kern w:val="0"/>
          <w:sz w:val="24"/>
          <w:szCs w:val="24"/>
        </w:rPr>
        <w:t>中央社会工作会议提出，要把加强新兴领域党的建设作为重中之重，加强统筹协调，坚持分类指导，突出抓好新经济组织、新社会组织、新就业</w:t>
      </w:r>
      <w:proofErr w:type="gramStart"/>
      <w:r w:rsidRPr="00E8314A">
        <w:rPr>
          <w:rFonts w:ascii="宋体" w:eastAsia="宋体" w:hAnsi="宋体" w:cs="Arial" w:hint="eastAsia"/>
          <w:color w:val="000000" w:themeColor="text1"/>
          <w:kern w:val="0"/>
          <w:sz w:val="24"/>
          <w:szCs w:val="24"/>
        </w:rPr>
        <w:t>群体党建</w:t>
      </w:r>
      <w:proofErr w:type="gramEnd"/>
      <w:r w:rsidRPr="00E8314A">
        <w:rPr>
          <w:rFonts w:ascii="宋体" w:eastAsia="宋体" w:hAnsi="宋体" w:cs="Arial" w:hint="eastAsia"/>
          <w:color w:val="000000" w:themeColor="text1"/>
          <w:kern w:val="0"/>
          <w:sz w:val="24"/>
          <w:szCs w:val="24"/>
        </w:rPr>
        <w:t>工作，推进党的组织覆盖和工作覆盖，促进新兴领域健康发展。</w:t>
      </w:r>
    </w:p>
    <w:p w:rsidR="00E8314A" w:rsidRPr="00E8314A" w:rsidRDefault="00E8314A" w:rsidP="00E8314A">
      <w:pPr>
        <w:widowControl/>
        <w:spacing w:line="360" w:lineRule="auto"/>
        <w:ind w:firstLineChars="200" w:firstLine="480"/>
        <w:rPr>
          <w:rFonts w:ascii="宋体" w:eastAsia="宋体" w:hAnsi="宋体" w:cs="Arial" w:hint="eastAsia"/>
          <w:color w:val="000000" w:themeColor="text1"/>
          <w:kern w:val="0"/>
          <w:sz w:val="24"/>
          <w:szCs w:val="24"/>
        </w:rPr>
      </w:pPr>
      <w:r w:rsidRPr="00E8314A">
        <w:rPr>
          <w:rFonts w:ascii="宋体" w:eastAsia="宋体" w:hAnsi="宋体" w:cs="Arial" w:hint="eastAsia"/>
          <w:color w:val="000000" w:themeColor="text1"/>
          <w:kern w:val="0"/>
          <w:sz w:val="24"/>
          <w:szCs w:val="24"/>
        </w:rPr>
        <w:t>准确把握新兴领域党建的任务要求，需要厘清新兴领域党建“新”在哪里、“难”在哪里、“落”在哪里，引导促进新兴领域各类组织健康发展，引导促进新兴领域各类群体坚定不移听党话跟党走。</w:t>
      </w:r>
    </w:p>
    <w:p w:rsidR="00E8314A" w:rsidRDefault="00E8314A" w:rsidP="00E8314A">
      <w:pPr>
        <w:widowControl/>
        <w:spacing w:line="360" w:lineRule="auto"/>
        <w:ind w:firstLineChars="200" w:firstLine="514"/>
        <w:jc w:val="left"/>
        <w:rPr>
          <w:rFonts w:ascii="宋体" w:eastAsia="宋体" w:hAnsi="宋体" w:cs="Arial" w:hint="eastAsia"/>
          <w:b/>
          <w:bCs/>
          <w:color w:val="000000" w:themeColor="text1"/>
          <w:spacing w:val="8"/>
          <w:kern w:val="0"/>
          <w:sz w:val="24"/>
          <w:szCs w:val="24"/>
        </w:rPr>
      </w:pPr>
      <w:r w:rsidRPr="00E8314A">
        <w:rPr>
          <w:rFonts w:ascii="宋体" w:eastAsia="宋体" w:hAnsi="宋体" w:cs="Arial"/>
          <w:b/>
          <w:bCs/>
          <w:color w:val="000000" w:themeColor="text1"/>
          <w:spacing w:val="8"/>
          <w:kern w:val="0"/>
          <w:sz w:val="24"/>
          <w:szCs w:val="24"/>
        </w:rPr>
        <w:t>适应新兴领域党建工作新变化新挑战</w:t>
      </w:r>
    </w:p>
    <w:p w:rsidR="00E8314A" w:rsidRDefault="00E8314A" w:rsidP="00E8314A">
      <w:pPr>
        <w:widowControl/>
        <w:spacing w:line="360" w:lineRule="auto"/>
        <w:ind w:firstLineChars="200" w:firstLine="480"/>
        <w:jc w:val="left"/>
        <w:rPr>
          <w:rFonts w:ascii="宋体" w:eastAsia="宋体" w:hAnsi="宋体" w:cs="Arial" w:hint="eastAsia"/>
          <w:color w:val="000000" w:themeColor="text1"/>
          <w:kern w:val="0"/>
          <w:sz w:val="24"/>
          <w:szCs w:val="24"/>
        </w:rPr>
      </w:pPr>
      <w:r w:rsidRPr="00E8314A">
        <w:rPr>
          <w:rFonts w:ascii="宋体" w:eastAsia="宋体" w:hAnsi="宋体" w:cs="Arial"/>
          <w:color w:val="000000" w:themeColor="text1"/>
          <w:kern w:val="0"/>
          <w:sz w:val="24"/>
          <w:szCs w:val="24"/>
        </w:rPr>
        <w:t>新兴领域是伴随信息技术飞速发展和社会组织形态深刻变革而兴起的全新领域，与之相适应的党建工作也呈现新的变化、面对新的挑战。一是覆盖领域新。新兴领域党建拓展了</w:t>
      </w:r>
      <w:proofErr w:type="gramStart"/>
      <w:r w:rsidRPr="00E8314A">
        <w:rPr>
          <w:rFonts w:ascii="宋体" w:eastAsia="宋体" w:hAnsi="宋体" w:cs="Arial"/>
          <w:color w:val="000000" w:themeColor="text1"/>
          <w:kern w:val="0"/>
          <w:sz w:val="24"/>
          <w:szCs w:val="24"/>
        </w:rPr>
        <w:t>传统党建</w:t>
      </w:r>
      <w:proofErr w:type="gramEnd"/>
      <w:r w:rsidRPr="00E8314A">
        <w:rPr>
          <w:rFonts w:ascii="宋体" w:eastAsia="宋体" w:hAnsi="宋体" w:cs="Arial"/>
          <w:color w:val="000000" w:themeColor="text1"/>
          <w:kern w:val="0"/>
          <w:sz w:val="24"/>
          <w:szCs w:val="24"/>
        </w:rPr>
        <w:t>的工作范围，将互联网企业、平台经济等都纳入到党建工作中，呈现出广泛性、多元性的特征。二是组织形式新。新兴领域党建强调灵活多样的组织形式，出现线上线下相结合、跨行业协作的创新模式，体现出流动性、共享性、云端化等特点，需要信息的快速传播和党员的高效联动。三是工作内容新。新兴领域党建不仅仅着眼于传统的思想政治工作，还涉及如何在快速变化的行业环境中提升企业的社会责任感，促进企业创新与可持续性发展，通过组织党员深度参与企业发展战略、科技创新和社会服务等多方面实践，推动党的建设与企业发展深度融合，实现同频共振、互促互进。</w:t>
      </w:r>
    </w:p>
    <w:p w:rsidR="00E8314A" w:rsidRPr="00E8314A" w:rsidRDefault="00E8314A" w:rsidP="00E8314A">
      <w:pPr>
        <w:widowControl/>
        <w:spacing w:line="360" w:lineRule="auto"/>
        <w:ind w:firstLineChars="200" w:firstLine="514"/>
        <w:jc w:val="left"/>
        <w:rPr>
          <w:rFonts w:ascii="宋体" w:eastAsia="宋体" w:hAnsi="宋体" w:cs="Arial" w:hint="eastAsia"/>
          <w:b/>
          <w:bCs/>
          <w:color w:val="000000" w:themeColor="text1"/>
          <w:spacing w:val="8"/>
          <w:kern w:val="0"/>
          <w:sz w:val="24"/>
          <w:szCs w:val="24"/>
        </w:rPr>
      </w:pPr>
      <w:r w:rsidRPr="00E8314A">
        <w:rPr>
          <w:rFonts w:ascii="宋体" w:eastAsia="宋体" w:hAnsi="宋体" w:cs="Arial"/>
          <w:b/>
          <w:bCs/>
          <w:color w:val="000000" w:themeColor="text1"/>
          <w:spacing w:val="8"/>
          <w:kern w:val="0"/>
          <w:sz w:val="24"/>
          <w:szCs w:val="24"/>
        </w:rPr>
        <w:t>厘清新兴领域党建工作难点</w:t>
      </w:r>
    </w:p>
    <w:p w:rsidR="00E8314A" w:rsidRDefault="00E8314A" w:rsidP="00E8314A">
      <w:pPr>
        <w:widowControl/>
        <w:spacing w:line="360" w:lineRule="auto"/>
        <w:ind w:firstLineChars="200" w:firstLine="512"/>
        <w:jc w:val="left"/>
        <w:rPr>
          <w:rFonts w:ascii="宋体" w:eastAsia="宋体" w:hAnsi="宋体" w:cs="Arial" w:hint="eastAsia"/>
          <w:color w:val="000000" w:themeColor="text1"/>
          <w:spacing w:val="8"/>
          <w:kern w:val="0"/>
          <w:sz w:val="24"/>
          <w:szCs w:val="24"/>
        </w:rPr>
      </w:pPr>
      <w:r w:rsidRPr="00E8314A">
        <w:rPr>
          <w:rFonts w:ascii="宋体" w:eastAsia="宋体" w:hAnsi="宋体" w:cs="Arial"/>
          <w:color w:val="000000" w:themeColor="text1"/>
          <w:spacing w:val="8"/>
          <w:kern w:val="0"/>
          <w:sz w:val="24"/>
          <w:szCs w:val="24"/>
        </w:rPr>
        <w:t>新兴领域企业组织形式灵活，具有较强的分散性，特别是在平台经济、共享经济等领域，很多企业采取去中心化的组织结构，从业者流动性大、异质性强，传统的“属地化”党建形式难以完全适应这些变化，党组织无法实现有效覆盖，党员的归属感较低。如何在复杂的行业发展中找到合适的党建工作路径，如何把握新兴领域</w:t>
      </w:r>
      <w:proofErr w:type="gramStart"/>
      <w:r w:rsidRPr="00E8314A">
        <w:rPr>
          <w:rFonts w:ascii="宋体" w:eastAsia="宋体" w:hAnsi="宋体" w:cs="Arial"/>
          <w:color w:val="000000" w:themeColor="text1"/>
          <w:spacing w:val="8"/>
          <w:kern w:val="0"/>
          <w:sz w:val="24"/>
          <w:szCs w:val="24"/>
        </w:rPr>
        <w:t>内党员</w:t>
      </w:r>
      <w:proofErr w:type="gramEnd"/>
      <w:r w:rsidRPr="00E8314A">
        <w:rPr>
          <w:rFonts w:ascii="宋体" w:eastAsia="宋体" w:hAnsi="宋体" w:cs="Arial"/>
          <w:color w:val="000000" w:themeColor="text1"/>
          <w:spacing w:val="8"/>
          <w:kern w:val="0"/>
          <w:sz w:val="24"/>
          <w:szCs w:val="24"/>
        </w:rPr>
        <w:t>和群众的思想政治动态，如何充分利用新技术加强党组织建设，如何在不断变化的行业环境中</w:t>
      </w:r>
      <w:proofErr w:type="gramStart"/>
      <w:r w:rsidRPr="00E8314A">
        <w:rPr>
          <w:rFonts w:ascii="宋体" w:eastAsia="宋体" w:hAnsi="宋体" w:cs="Arial"/>
          <w:color w:val="000000" w:themeColor="text1"/>
          <w:spacing w:val="8"/>
          <w:kern w:val="0"/>
          <w:sz w:val="24"/>
          <w:szCs w:val="24"/>
        </w:rPr>
        <w:t>提升党</w:t>
      </w:r>
      <w:proofErr w:type="gramEnd"/>
      <w:r w:rsidRPr="00E8314A">
        <w:rPr>
          <w:rFonts w:ascii="宋体" w:eastAsia="宋体" w:hAnsi="宋体" w:cs="Arial"/>
          <w:color w:val="000000" w:themeColor="text1"/>
          <w:spacing w:val="8"/>
          <w:kern w:val="0"/>
          <w:sz w:val="24"/>
          <w:szCs w:val="24"/>
        </w:rPr>
        <w:t>的组织力和凝聚力，都是当前新兴领域党建面临的难题。因此，新兴领域党建必须创新组织方式，适应更加复杂的环境，满足更高标准的服务定位，</w:t>
      </w:r>
      <w:r w:rsidRPr="00E8314A">
        <w:rPr>
          <w:rFonts w:ascii="宋体" w:eastAsia="宋体" w:hAnsi="宋体" w:cs="Arial"/>
          <w:color w:val="000000" w:themeColor="text1"/>
          <w:spacing w:val="8"/>
          <w:kern w:val="0"/>
          <w:sz w:val="24"/>
          <w:szCs w:val="24"/>
        </w:rPr>
        <w:lastRenderedPageBreak/>
        <w:t>抓住技术变革的机遇，以更加灵活、精准、高效的方式促进党组织建设，为党的事业发展提供坚强的组织保障。</w:t>
      </w:r>
    </w:p>
    <w:p w:rsidR="00E8314A" w:rsidRDefault="00E8314A" w:rsidP="00E8314A">
      <w:pPr>
        <w:widowControl/>
        <w:spacing w:line="360" w:lineRule="auto"/>
        <w:ind w:firstLineChars="200" w:firstLine="514"/>
        <w:jc w:val="left"/>
        <w:rPr>
          <w:rFonts w:ascii="宋体" w:eastAsia="宋体" w:hAnsi="宋体" w:cs="Arial" w:hint="eastAsia"/>
          <w:b/>
          <w:bCs/>
          <w:color w:val="000000" w:themeColor="text1"/>
          <w:spacing w:val="8"/>
          <w:kern w:val="0"/>
          <w:sz w:val="24"/>
          <w:szCs w:val="24"/>
        </w:rPr>
      </w:pPr>
      <w:r w:rsidRPr="00E8314A">
        <w:rPr>
          <w:rFonts w:ascii="宋体" w:eastAsia="宋体" w:hAnsi="宋体" w:cs="Arial"/>
          <w:b/>
          <w:bCs/>
          <w:color w:val="000000" w:themeColor="text1"/>
          <w:spacing w:val="8"/>
          <w:kern w:val="0"/>
          <w:sz w:val="24"/>
          <w:szCs w:val="24"/>
        </w:rPr>
        <w:t>找好新兴领域党建工作落点</w:t>
      </w:r>
    </w:p>
    <w:p w:rsidR="00E8314A" w:rsidRPr="00E8314A" w:rsidRDefault="00E8314A" w:rsidP="00E8314A">
      <w:pPr>
        <w:widowControl/>
        <w:spacing w:line="360" w:lineRule="auto"/>
        <w:ind w:firstLineChars="200" w:firstLine="512"/>
        <w:jc w:val="left"/>
        <w:rPr>
          <w:rFonts w:ascii="宋体" w:eastAsia="宋体" w:hAnsi="宋体" w:cs="Arial" w:hint="eastAsia"/>
          <w:color w:val="000000" w:themeColor="text1"/>
          <w:spacing w:val="8"/>
          <w:kern w:val="0"/>
          <w:sz w:val="24"/>
          <w:szCs w:val="24"/>
        </w:rPr>
      </w:pPr>
      <w:r w:rsidRPr="00E8314A">
        <w:rPr>
          <w:rFonts w:ascii="宋体" w:eastAsia="宋体" w:hAnsi="宋体" w:cs="Arial"/>
          <w:color w:val="000000" w:themeColor="text1"/>
          <w:spacing w:val="8"/>
          <w:kern w:val="0"/>
          <w:sz w:val="24"/>
          <w:szCs w:val="24"/>
        </w:rPr>
        <w:t>新兴领域党建的落脚点，关系到党在新业态、新就业群体中的号召力凝聚力影响力。笔者认为，可以从三个方面扎实推进。第一，明确“为了谁”。新兴领域党建的核心目标是服务人民群众、凝聚党员力量。为实现这一目标，必须依托细致的调研和数字化技术手段，确保党组织的全面覆盖。针对新兴领域党员和群众的特点与需求，通过精细化管理和精准服务，使党的政策和服务延伸到末梢，提升群众的获得感、幸福感、安全感，增强党组织在新兴领域的凝聚力和战斗力。第二，找准“在哪里”。新兴领域从业者具有分布广泛、流动性强的特点。在此背景下，必须以党组织为核心，</w:t>
      </w:r>
      <w:proofErr w:type="gramStart"/>
      <w:r w:rsidRPr="00E8314A">
        <w:rPr>
          <w:rFonts w:ascii="宋体" w:eastAsia="宋体" w:hAnsi="宋体" w:cs="Arial"/>
          <w:color w:val="000000" w:themeColor="text1"/>
          <w:spacing w:val="8"/>
          <w:kern w:val="0"/>
          <w:sz w:val="24"/>
          <w:szCs w:val="24"/>
        </w:rPr>
        <w:t>织密全方位</w:t>
      </w:r>
      <w:proofErr w:type="gramEnd"/>
      <w:r w:rsidRPr="00E8314A">
        <w:rPr>
          <w:rFonts w:ascii="宋体" w:eastAsia="宋体" w:hAnsi="宋体" w:cs="Arial"/>
          <w:color w:val="000000" w:themeColor="text1"/>
          <w:spacing w:val="8"/>
          <w:kern w:val="0"/>
          <w:sz w:val="24"/>
          <w:szCs w:val="24"/>
        </w:rPr>
        <w:t>、立体化的组织网络，确保党员在分散的工作和生活环境中能够找到党组织、依靠党组织；依托互联网平台、行业协会商会等载体，将党组织延伸到新兴领域的各个角落，让党员和群众能随时随地接受党组织的引导和帮助。第三，解决“怎么做”。一是摸清党员底数，提升覆盖力。全面了解新兴领域党员的分布情况、实际需求等，利用数字化手段建立动态的党员信息台账，提升党组织在新兴领域的渗透力和覆盖面。二是创新党建模式，提升组织力。新兴领域党建要探索更加灵活、适应性更强的组织模式，通过线上线下相结合的方式，推动跨行业、跨区域的党组织合作，形成联动性强的组织网络，利用互联网平台和数字工具，为党员提供在线学习、交流和互动的机会，推动党的思想政治工作在新兴领域广覆盖、深融合。三是以人民为中心，提升服务力。党组织要深入了解新兴领域党员和群众的实际需求，及时调整和优化服务内容，解决群众在就业支持、职业培训、社会保障、文化生活等方面的实际问题，真正做到服务群众、造福群众，筑牢党组织在新兴领域的群众基础。（作者系上海社会科学院政治与公共管理研究所助理研究员）</w:t>
      </w:r>
    </w:p>
    <w:p w:rsidR="00D02623" w:rsidRPr="00E8314A" w:rsidRDefault="00D02623" w:rsidP="00E8314A">
      <w:pPr>
        <w:spacing w:line="360" w:lineRule="auto"/>
        <w:ind w:firstLineChars="200" w:firstLine="480"/>
        <w:rPr>
          <w:rFonts w:ascii="宋体" w:eastAsia="宋体" w:hAnsi="宋体"/>
          <w:color w:val="000000" w:themeColor="text1"/>
          <w:sz w:val="24"/>
          <w:szCs w:val="24"/>
        </w:rPr>
      </w:pPr>
    </w:p>
    <w:sectPr w:rsidR="00D02623" w:rsidRPr="00E83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B7"/>
    <w:rsid w:val="001E2470"/>
    <w:rsid w:val="00210DB7"/>
    <w:rsid w:val="00255EF1"/>
    <w:rsid w:val="00692EAA"/>
    <w:rsid w:val="00703FE1"/>
    <w:rsid w:val="009066AF"/>
    <w:rsid w:val="00D02623"/>
    <w:rsid w:val="00E02350"/>
    <w:rsid w:val="00E8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314A"/>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314A"/>
    <w:rPr>
      <w:rFonts w:ascii="宋体" w:eastAsia="宋体" w:hAnsi="宋体" w:cs="宋体"/>
      <w:kern w:val="36"/>
      <w:sz w:val="24"/>
      <w:szCs w:val="24"/>
    </w:rPr>
  </w:style>
  <w:style w:type="character" w:styleId="a3">
    <w:name w:val="Hyperlink"/>
    <w:basedOn w:val="a0"/>
    <w:uiPriority w:val="99"/>
    <w:semiHidden/>
    <w:unhideWhenUsed/>
    <w:rsid w:val="00E8314A"/>
    <w:rPr>
      <w:strike w:val="0"/>
      <w:dstrike w:val="0"/>
      <w:color w:val="576B95"/>
      <w:u w:val="none"/>
      <w:effect w:val="none"/>
    </w:rPr>
  </w:style>
  <w:style w:type="paragraph" w:styleId="a4">
    <w:name w:val="Normal (Web)"/>
    <w:basedOn w:val="a"/>
    <w:uiPriority w:val="99"/>
    <w:semiHidden/>
    <w:unhideWhenUsed/>
    <w:rsid w:val="00E8314A"/>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E8314A"/>
    <w:rPr>
      <w:sz w:val="23"/>
      <w:szCs w:val="23"/>
    </w:rPr>
  </w:style>
  <w:style w:type="character" w:styleId="a5">
    <w:name w:val="Strong"/>
    <w:basedOn w:val="a0"/>
    <w:uiPriority w:val="22"/>
    <w:qFormat/>
    <w:rsid w:val="00E83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314A"/>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314A"/>
    <w:rPr>
      <w:rFonts w:ascii="宋体" w:eastAsia="宋体" w:hAnsi="宋体" w:cs="宋体"/>
      <w:kern w:val="36"/>
      <w:sz w:val="24"/>
      <w:szCs w:val="24"/>
    </w:rPr>
  </w:style>
  <w:style w:type="character" w:styleId="a3">
    <w:name w:val="Hyperlink"/>
    <w:basedOn w:val="a0"/>
    <w:uiPriority w:val="99"/>
    <w:semiHidden/>
    <w:unhideWhenUsed/>
    <w:rsid w:val="00E8314A"/>
    <w:rPr>
      <w:strike w:val="0"/>
      <w:dstrike w:val="0"/>
      <w:color w:val="576B95"/>
      <w:u w:val="none"/>
      <w:effect w:val="none"/>
    </w:rPr>
  </w:style>
  <w:style w:type="paragraph" w:styleId="a4">
    <w:name w:val="Normal (Web)"/>
    <w:basedOn w:val="a"/>
    <w:uiPriority w:val="99"/>
    <w:semiHidden/>
    <w:unhideWhenUsed/>
    <w:rsid w:val="00E8314A"/>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E8314A"/>
    <w:rPr>
      <w:sz w:val="23"/>
      <w:szCs w:val="23"/>
    </w:rPr>
  </w:style>
  <w:style w:type="character" w:styleId="a5">
    <w:name w:val="Strong"/>
    <w:basedOn w:val="a0"/>
    <w:uiPriority w:val="22"/>
    <w:qFormat/>
    <w:rsid w:val="00E83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91277">
      <w:bodyDiv w:val="1"/>
      <w:marLeft w:val="0"/>
      <w:marRight w:val="0"/>
      <w:marTop w:val="0"/>
      <w:marBottom w:val="0"/>
      <w:divBdr>
        <w:top w:val="none" w:sz="0" w:space="0" w:color="auto"/>
        <w:left w:val="none" w:sz="0" w:space="0" w:color="auto"/>
        <w:bottom w:val="none" w:sz="0" w:space="0" w:color="auto"/>
        <w:right w:val="none" w:sz="0" w:space="0" w:color="auto"/>
      </w:divBdr>
      <w:divsChild>
        <w:div w:id="11303878">
          <w:marLeft w:val="0"/>
          <w:marRight w:val="0"/>
          <w:marTop w:val="0"/>
          <w:marBottom w:val="0"/>
          <w:divBdr>
            <w:top w:val="none" w:sz="0" w:space="0" w:color="auto"/>
            <w:left w:val="none" w:sz="0" w:space="0" w:color="auto"/>
            <w:bottom w:val="none" w:sz="0" w:space="0" w:color="auto"/>
            <w:right w:val="none" w:sz="0" w:space="0" w:color="auto"/>
          </w:divBdr>
          <w:divsChild>
            <w:div w:id="757099230">
              <w:marLeft w:val="0"/>
              <w:marRight w:val="0"/>
              <w:marTop w:val="0"/>
              <w:marBottom w:val="0"/>
              <w:divBdr>
                <w:top w:val="none" w:sz="0" w:space="0" w:color="auto"/>
                <w:left w:val="none" w:sz="0" w:space="0" w:color="auto"/>
                <w:bottom w:val="none" w:sz="0" w:space="0" w:color="auto"/>
                <w:right w:val="none" w:sz="0" w:space="0" w:color="auto"/>
              </w:divBdr>
              <w:divsChild>
                <w:div w:id="1317536045">
                  <w:marLeft w:val="0"/>
                  <w:marRight w:val="0"/>
                  <w:marTop w:val="0"/>
                  <w:marBottom w:val="0"/>
                  <w:divBdr>
                    <w:top w:val="none" w:sz="0" w:space="0" w:color="auto"/>
                    <w:left w:val="none" w:sz="0" w:space="0" w:color="auto"/>
                    <w:bottom w:val="none" w:sz="0" w:space="0" w:color="auto"/>
                    <w:right w:val="none" w:sz="0" w:space="0" w:color="auto"/>
                  </w:divBdr>
                  <w:divsChild>
                    <w:div w:id="658847550">
                      <w:marLeft w:val="0"/>
                      <w:marRight w:val="0"/>
                      <w:marTop w:val="0"/>
                      <w:marBottom w:val="0"/>
                      <w:divBdr>
                        <w:top w:val="none" w:sz="0" w:space="0" w:color="auto"/>
                        <w:left w:val="none" w:sz="0" w:space="0" w:color="auto"/>
                        <w:bottom w:val="none" w:sz="0" w:space="0" w:color="auto"/>
                        <w:right w:val="none" w:sz="0" w:space="0" w:color="auto"/>
                      </w:divBdr>
                      <w:divsChild>
                        <w:div w:id="267203168">
                          <w:marLeft w:val="0"/>
                          <w:marRight w:val="0"/>
                          <w:marTop w:val="0"/>
                          <w:marBottom w:val="0"/>
                          <w:divBdr>
                            <w:top w:val="none" w:sz="0" w:space="0" w:color="auto"/>
                            <w:left w:val="none" w:sz="0" w:space="0" w:color="auto"/>
                            <w:bottom w:val="none" w:sz="0" w:space="0" w:color="auto"/>
                            <w:right w:val="none" w:sz="0" w:space="0" w:color="auto"/>
                          </w:divBdr>
                          <w:divsChild>
                            <w:div w:id="3758113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1420</Characters>
  <Application>Microsoft Office Word</Application>
  <DocSecurity>0</DocSecurity>
  <Lines>11</Lines>
  <Paragraphs>3</Paragraphs>
  <ScaleCrop>false</ScaleCrop>
  <Company>Organization</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2025-02-14T02:25:00Z</dcterms:created>
  <dcterms:modified xsi:type="dcterms:W3CDTF">2025-02-14T02:30:00Z</dcterms:modified>
</cp:coreProperties>
</file>