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50D" w:rsidRDefault="00781377" w:rsidP="004A6473">
      <w:pPr>
        <w:spacing w:line="360" w:lineRule="auto"/>
        <w:jc w:val="center"/>
        <w:rPr>
          <w:rFonts w:ascii="黑体" w:eastAsia="黑体" w:hAnsi="黑体" w:hint="eastAsia"/>
          <w:b/>
          <w:color w:val="000000" w:themeColor="text1"/>
          <w:sz w:val="28"/>
          <w:szCs w:val="28"/>
        </w:rPr>
      </w:pPr>
      <w:r w:rsidRPr="004A6473">
        <w:rPr>
          <w:rFonts w:ascii="黑体" w:eastAsia="黑体" w:hAnsi="黑体" w:hint="eastAsia"/>
          <w:b/>
          <w:color w:val="000000" w:themeColor="text1"/>
          <w:sz w:val="28"/>
          <w:szCs w:val="28"/>
        </w:rPr>
        <w:t>国产示波器争气了！192万元/台中标！</w:t>
      </w:r>
    </w:p>
    <w:p w:rsidR="00781377" w:rsidRPr="004A6473" w:rsidRDefault="00781377" w:rsidP="004A6473">
      <w:pPr>
        <w:spacing w:line="360" w:lineRule="auto"/>
        <w:jc w:val="center"/>
        <w:rPr>
          <w:rFonts w:ascii="黑体" w:eastAsia="黑体" w:hAnsi="黑体" w:hint="eastAsia"/>
          <w:b/>
          <w:color w:val="000000" w:themeColor="text1"/>
          <w:sz w:val="28"/>
          <w:szCs w:val="28"/>
        </w:rPr>
      </w:pPr>
      <w:bookmarkStart w:id="0" w:name="_GoBack"/>
      <w:bookmarkEnd w:id="0"/>
      <w:r w:rsidRPr="004A6473">
        <w:rPr>
          <w:rFonts w:ascii="黑体" w:eastAsia="黑体" w:hAnsi="黑体" w:hint="eastAsia"/>
          <w:b/>
          <w:color w:val="000000" w:themeColor="text1"/>
          <w:sz w:val="28"/>
          <w:szCs w:val="28"/>
        </w:rPr>
        <w:t>测试测量届的“</w:t>
      </w:r>
      <w:proofErr w:type="spellStart"/>
      <w:r w:rsidRPr="004A6473">
        <w:rPr>
          <w:rFonts w:ascii="黑体" w:eastAsia="黑体" w:hAnsi="黑体" w:hint="eastAsia"/>
          <w:b/>
          <w:color w:val="000000" w:themeColor="text1"/>
          <w:sz w:val="28"/>
          <w:szCs w:val="28"/>
        </w:rPr>
        <w:t>DeepSeek</w:t>
      </w:r>
      <w:proofErr w:type="spellEnd"/>
      <w:r w:rsidRPr="004A6473">
        <w:rPr>
          <w:rFonts w:ascii="黑体" w:eastAsia="黑体" w:hAnsi="黑体" w:hint="eastAsia"/>
          <w:b/>
          <w:color w:val="000000" w:themeColor="text1"/>
          <w:sz w:val="28"/>
          <w:szCs w:val="28"/>
        </w:rPr>
        <w:t>”来了？</w:t>
      </w:r>
    </w:p>
    <w:p w:rsidR="00781377" w:rsidRPr="004A6473" w:rsidRDefault="00781377" w:rsidP="004A6473">
      <w:pPr>
        <w:spacing w:line="360" w:lineRule="auto"/>
        <w:jc w:val="center"/>
        <w:rPr>
          <w:rFonts w:ascii="宋体" w:eastAsia="宋体" w:hAnsi="宋体"/>
          <w:color w:val="000000" w:themeColor="text1"/>
          <w:sz w:val="24"/>
          <w:szCs w:val="24"/>
        </w:rPr>
      </w:pPr>
      <w:r w:rsidRPr="004A6473">
        <w:rPr>
          <w:rFonts w:ascii="宋体" w:eastAsia="宋体" w:hAnsi="宋体" w:hint="eastAsia"/>
          <w:color w:val="000000" w:themeColor="text1"/>
          <w:sz w:val="24"/>
          <w:szCs w:val="24"/>
        </w:rPr>
        <w:t>来源：</w:t>
      </w:r>
      <w:proofErr w:type="gramStart"/>
      <w:r w:rsidRPr="004A6473">
        <w:rPr>
          <w:rFonts w:ascii="宋体" w:eastAsia="宋体" w:hAnsi="宋体" w:hint="eastAsia"/>
          <w:color w:val="000000" w:themeColor="text1"/>
          <w:sz w:val="24"/>
          <w:szCs w:val="24"/>
        </w:rPr>
        <w:t>仪商网</w:t>
      </w:r>
      <w:proofErr w:type="gramEnd"/>
    </w:p>
    <w:p w:rsidR="00781377" w:rsidRPr="004A6473" w:rsidRDefault="00781377" w:rsidP="004A6473">
      <w:pPr>
        <w:spacing w:line="360" w:lineRule="auto"/>
        <w:ind w:firstLineChars="200" w:firstLine="480"/>
        <w:rPr>
          <w:rFonts w:ascii="宋体" w:eastAsia="宋体" w:hAnsi="宋体" w:hint="eastAsia"/>
          <w:color w:val="000000" w:themeColor="text1"/>
          <w:sz w:val="24"/>
          <w:szCs w:val="24"/>
        </w:rPr>
      </w:pPr>
      <w:r w:rsidRPr="004A6473">
        <w:rPr>
          <w:rFonts w:ascii="宋体" w:eastAsia="宋体" w:hAnsi="宋体" w:hint="eastAsia"/>
          <w:color w:val="000000" w:themeColor="text1"/>
          <w:sz w:val="24"/>
          <w:szCs w:val="24"/>
        </w:rPr>
        <w:t>示波器是一种用途十分广泛的电子测量仪器，被誉为“电子工程师之眼”。目前，国产高速示波器与国际品牌还存在一定的差距。不过，近日，国产示波器争了一口气。消息显示，国产示波器最高带宽达到了20G，并且以192万元/台中标上海交通大学实时高速示波器项目。</w:t>
      </w:r>
    </w:p>
    <w:p w:rsidR="00781377" w:rsidRPr="004A6473" w:rsidRDefault="00781377" w:rsidP="004A6473">
      <w:pPr>
        <w:spacing w:line="360" w:lineRule="auto"/>
        <w:ind w:firstLineChars="200" w:firstLine="482"/>
        <w:rPr>
          <w:rFonts w:ascii="宋体" w:eastAsia="宋体" w:hAnsi="宋体" w:hint="eastAsia"/>
          <w:b/>
          <w:color w:val="000000" w:themeColor="text1"/>
          <w:sz w:val="24"/>
          <w:szCs w:val="24"/>
        </w:rPr>
      </w:pPr>
      <w:r w:rsidRPr="004A6473">
        <w:rPr>
          <w:rFonts w:ascii="宋体" w:eastAsia="宋体" w:hAnsi="宋体" w:hint="eastAsia"/>
          <w:b/>
          <w:color w:val="000000" w:themeColor="text1"/>
          <w:sz w:val="24"/>
          <w:szCs w:val="24"/>
        </w:rPr>
        <w:t>1、20G带宽！192万元/台的国产示波器</w:t>
      </w:r>
    </w:p>
    <w:p w:rsidR="00781377" w:rsidRPr="004A6473" w:rsidRDefault="00781377" w:rsidP="004A6473">
      <w:pPr>
        <w:spacing w:line="360" w:lineRule="auto"/>
        <w:ind w:firstLineChars="200" w:firstLine="480"/>
        <w:rPr>
          <w:rFonts w:ascii="宋体" w:eastAsia="宋体" w:hAnsi="宋体" w:hint="eastAsia"/>
          <w:color w:val="000000" w:themeColor="text1"/>
          <w:sz w:val="24"/>
          <w:szCs w:val="24"/>
        </w:rPr>
      </w:pPr>
      <w:r w:rsidRPr="004A6473">
        <w:rPr>
          <w:rFonts w:ascii="宋体" w:eastAsia="宋体" w:hAnsi="宋体" w:hint="eastAsia"/>
          <w:color w:val="000000" w:themeColor="text1"/>
          <w:sz w:val="24"/>
          <w:szCs w:val="24"/>
        </w:rPr>
        <w:t>2024年12月9日，中国政府采购网公布了一则《上海交通大学高速数字示波器中标公告》。公告内容显示，这次中标的是国产示波器品牌是“深圳万里眼”，以192万元/台的价格（定制款），中标上海交通大学的实时高速示波器项目。</w:t>
      </w:r>
    </w:p>
    <w:p w:rsidR="00781377" w:rsidRPr="004A6473" w:rsidRDefault="00781377" w:rsidP="004A6473">
      <w:pPr>
        <w:spacing w:line="360" w:lineRule="auto"/>
        <w:jc w:val="center"/>
        <w:rPr>
          <w:rFonts w:ascii="宋体" w:eastAsia="宋体" w:hAnsi="宋体"/>
          <w:color w:val="000000" w:themeColor="text1"/>
          <w:sz w:val="24"/>
          <w:szCs w:val="24"/>
        </w:rPr>
      </w:pPr>
      <w:r w:rsidRPr="004A6473">
        <w:rPr>
          <w:rFonts w:ascii="宋体" w:eastAsia="宋体" w:hAnsi="宋体"/>
          <w:color w:val="000000" w:themeColor="text1"/>
          <w:sz w:val="24"/>
          <w:szCs w:val="24"/>
        </w:rPr>
        <w:drawing>
          <wp:inline distT="0" distB="0" distL="0" distR="0" wp14:anchorId="4A8F063E" wp14:editId="6BEF520F">
            <wp:extent cx="5041127" cy="3930212"/>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036014" cy="3926226"/>
                    </a:xfrm>
                    <a:prstGeom prst="rect">
                      <a:avLst/>
                    </a:prstGeom>
                  </pic:spPr>
                </pic:pic>
              </a:graphicData>
            </a:graphic>
          </wp:inline>
        </w:drawing>
      </w:r>
    </w:p>
    <w:p w:rsidR="00781377" w:rsidRPr="004A6473" w:rsidRDefault="00781377" w:rsidP="004A6473">
      <w:pPr>
        <w:spacing w:line="360" w:lineRule="auto"/>
        <w:ind w:firstLineChars="200" w:firstLine="480"/>
        <w:rPr>
          <w:rFonts w:ascii="宋体" w:eastAsia="宋体" w:hAnsi="宋体" w:hint="eastAsia"/>
          <w:color w:val="000000" w:themeColor="text1"/>
          <w:sz w:val="24"/>
          <w:szCs w:val="24"/>
        </w:rPr>
      </w:pPr>
      <w:r w:rsidRPr="004A6473">
        <w:rPr>
          <w:rFonts w:ascii="宋体" w:eastAsia="宋体" w:hAnsi="宋体" w:hint="eastAsia"/>
          <w:color w:val="000000" w:themeColor="text1"/>
          <w:sz w:val="24"/>
          <w:szCs w:val="24"/>
        </w:rPr>
        <w:t>我们查看上海交通大学高速数字示波器招标公告，这次招标的高速示波器技术要求：单通道带宽≥20G，应用于芯片高速时域与频域信号测试。从采购需求来看，上海交通大学采购的高速数字示波器要求性能指标达到国际先进水平。</w:t>
      </w:r>
    </w:p>
    <w:p w:rsidR="00781377" w:rsidRPr="004A6473" w:rsidRDefault="00781377" w:rsidP="004A6473">
      <w:pPr>
        <w:spacing w:line="360" w:lineRule="auto"/>
        <w:jc w:val="center"/>
        <w:rPr>
          <w:rFonts w:ascii="宋体" w:eastAsia="宋体" w:hAnsi="宋体"/>
          <w:color w:val="000000" w:themeColor="text1"/>
          <w:sz w:val="24"/>
          <w:szCs w:val="24"/>
        </w:rPr>
      </w:pPr>
      <w:r w:rsidRPr="004A6473">
        <w:rPr>
          <w:rFonts w:ascii="宋体" w:eastAsia="宋体" w:hAnsi="宋体"/>
          <w:color w:val="000000" w:themeColor="text1"/>
          <w:sz w:val="24"/>
          <w:szCs w:val="24"/>
        </w:rPr>
        <w:lastRenderedPageBreak/>
        <w:drawing>
          <wp:inline distT="0" distB="0" distL="0" distR="0" wp14:anchorId="20769A26" wp14:editId="0104757B">
            <wp:extent cx="5088835" cy="389849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090501" cy="3899771"/>
                    </a:xfrm>
                    <a:prstGeom prst="rect">
                      <a:avLst/>
                    </a:prstGeom>
                  </pic:spPr>
                </pic:pic>
              </a:graphicData>
            </a:graphic>
          </wp:inline>
        </w:drawing>
      </w:r>
    </w:p>
    <w:p w:rsidR="00781377" w:rsidRPr="004A6473" w:rsidRDefault="00781377" w:rsidP="004A6473">
      <w:pPr>
        <w:spacing w:line="360" w:lineRule="auto"/>
        <w:ind w:firstLineChars="200" w:firstLine="480"/>
        <w:rPr>
          <w:rFonts w:ascii="宋体" w:eastAsia="宋体" w:hAnsi="宋体" w:hint="eastAsia"/>
          <w:color w:val="000000" w:themeColor="text1"/>
          <w:sz w:val="24"/>
          <w:szCs w:val="24"/>
        </w:rPr>
      </w:pPr>
      <w:r w:rsidRPr="004A6473">
        <w:rPr>
          <w:rFonts w:ascii="宋体" w:eastAsia="宋体" w:hAnsi="宋体" w:hint="eastAsia"/>
          <w:color w:val="000000" w:themeColor="text1"/>
          <w:sz w:val="24"/>
          <w:szCs w:val="24"/>
        </w:rPr>
        <w:t>根据</w:t>
      </w:r>
      <w:proofErr w:type="spellStart"/>
      <w:r w:rsidRPr="004A6473">
        <w:rPr>
          <w:rFonts w:ascii="宋体" w:eastAsia="宋体" w:hAnsi="宋体" w:hint="eastAsia"/>
          <w:color w:val="000000" w:themeColor="text1"/>
          <w:sz w:val="24"/>
          <w:szCs w:val="24"/>
        </w:rPr>
        <w:t>DeepSeek</w:t>
      </w:r>
      <w:proofErr w:type="spellEnd"/>
      <w:r w:rsidRPr="004A6473">
        <w:rPr>
          <w:rFonts w:ascii="宋体" w:eastAsia="宋体" w:hAnsi="宋体" w:hint="eastAsia"/>
          <w:color w:val="000000" w:themeColor="text1"/>
          <w:sz w:val="24"/>
          <w:szCs w:val="24"/>
        </w:rPr>
        <w:t>查阅，目前，20GHz带宽的高速示波器国产品牌价格大约在100万至200万人民币之间，而这次深圳万里眼以192万元/台（套）的价格中标，从价格上，可谓媲美国际大牌了。</w:t>
      </w:r>
    </w:p>
    <w:p w:rsidR="00781377" w:rsidRPr="004A6473" w:rsidRDefault="00781377" w:rsidP="004A6473">
      <w:pPr>
        <w:spacing w:line="360" w:lineRule="auto"/>
        <w:jc w:val="center"/>
        <w:rPr>
          <w:rFonts w:ascii="宋体" w:eastAsia="宋体" w:hAnsi="宋体"/>
          <w:color w:val="000000" w:themeColor="text1"/>
          <w:sz w:val="24"/>
          <w:szCs w:val="24"/>
        </w:rPr>
      </w:pPr>
      <w:r w:rsidRPr="004A6473">
        <w:rPr>
          <w:rFonts w:ascii="宋体" w:eastAsia="宋体" w:hAnsi="宋体"/>
          <w:color w:val="000000" w:themeColor="text1"/>
          <w:sz w:val="24"/>
          <w:szCs w:val="24"/>
        </w:rPr>
        <w:drawing>
          <wp:inline distT="0" distB="0" distL="0" distR="0" wp14:anchorId="71E9CE4B" wp14:editId="319C043D">
            <wp:extent cx="5009322" cy="2361455"/>
            <wp:effectExtent l="0" t="0" r="127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004522" cy="2359192"/>
                    </a:xfrm>
                    <a:prstGeom prst="rect">
                      <a:avLst/>
                    </a:prstGeom>
                  </pic:spPr>
                </pic:pic>
              </a:graphicData>
            </a:graphic>
          </wp:inline>
        </w:drawing>
      </w:r>
    </w:p>
    <w:p w:rsidR="00781377" w:rsidRPr="004A6473" w:rsidRDefault="00781377" w:rsidP="004A6473">
      <w:pPr>
        <w:spacing w:line="360" w:lineRule="auto"/>
        <w:ind w:firstLineChars="200" w:firstLine="480"/>
        <w:rPr>
          <w:rFonts w:ascii="宋体" w:eastAsia="宋体" w:hAnsi="宋体" w:hint="eastAsia"/>
          <w:color w:val="000000" w:themeColor="text1"/>
          <w:sz w:val="24"/>
          <w:szCs w:val="24"/>
        </w:rPr>
      </w:pPr>
      <w:r w:rsidRPr="004A6473">
        <w:rPr>
          <w:rFonts w:ascii="宋体" w:eastAsia="宋体" w:hAnsi="宋体" w:hint="eastAsia"/>
          <w:color w:val="000000" w:themeColor="text1"/>
          <w:sz w:val="24"/>
          <w:szCs w:val="24"/>
        </w:rPr>
        <w:t>（来源：</w:t>
      </w:r>
      <w:proofErr w:type="spellStart"/>
      <w:r w:rsidRPr="004A6473">
        <w:rPr>
          <w:rFonts w:ascii="宋体" w:eastAsia="宋体" w:hAnsi="宋体" w:hint="eastAsia"/>
          <w:color w:val="000000" w:themeColor="text1"/>
          <w:sz w:val="24"/>
          <w:szCs w:val="24"/>
        </w:rPr>
        <w:t>DeepSeek</w:t>
      </w:r>
      <w:proofErr w:type="spellEnd"/>
      <w:r w:rsidRPr="004A6473">
        <w:rPr>
          <w:rFonts w:ascii="宋体" w:eastAsia="宋体" w:hAnsi="宋体" w:hint="eastAsia"/>
          <w:color w:val="000000" w:themeColor="text1"/>
          <w:sz w:val="24"/>
          <w:szCs w:val="24"/>
        </w:rPr>
        <w:t>，供参考）</w:t>
      </w:r>
    </w:p>
    <w:p w:rsidR="00781377" w:rsidRPr="004A6473" w:rsidRDefault="00781377" w:rsidP="004A6473">
      <w:pPr>
        <w:spacing w:line="360" w:lineRule="auto"/>
        <w:ind w:firstLineChars="200" w:firstLine="480"/>
        <w:rPr>
          <w:rFonts w:ascii="宋体" w:eastAsia="宋体" w:hAnsi="宋体" w:hint="eastAsia"/>
          <w:color w:val="000000" w:themeColor="text1"/>
          <w:sz w:val="24"/>
          <w:szCs w:val="24"/>
        </w:rPr>
      </w:pPr>
      <w:r w:rsidRPr="004A6473">
        <w:rPr>
          <w:rFonts w:ascii="宋体" w:eastAsia="宋体" w:hAnsi="宋体" w:hint="eastAsia"/>
          <w:color w:val="000000" w:themeColor="text1"/>
          <w:sz w:val="24"/>
          <w:szCs w:val="24"/>
        </w:rPr>
        <w:t>除了中标上海交通大学高速数字示波器，深圳万里眼在还以298万中标中国电子技术标准化研究院UMI技术项目设备采购项目。</w:t>
      </w:r>
    </w:p>
    <w:p w:rsidR="00781377" w:rsidRPr="004A6473" w:rsidRDefault="00781377" w:rsidP="004A6473">
      <w:pPr>
        <w:spacing w:line="360" w:lineRule="auto"/>
        <w:jc w:val="center"/>
        <w:rPr>
          <w:rFonts w:ascii="宋体" w:eastAsia="宋体" w:hAnsi="宋体" w:hint="eastAsia"/>
          <w:color w:val="000000" w:themeColor="text1"/>
          <w:sz w:val="24"/>
          <w:szCs w:val="24"/>
        </w:rPr>
      </w:pPr>
      <w:r w:rsidRPr="004A6473">
        <w:rPr>
          <w:rFonts w:ascii="宋体" w:eastAsia="宋体" w:hAnsi="宋体"/>
          <w:color w:val="000000" w:themeColor="text1"/>
          <w:sz w:val="24"/>
          <w:szCs w:val="24"/>
        </w:rPr>
        <w:drawing>
          <wp:inline distT="0" distB="0" distL="0" distR="0" wp14:anchorId="1AE8ACAE" wp14:editId="6B355C76">
            <wp:extent cx="5273535" cy="1463040"/>
            <wp:effectExtent l="0" t="0" r="381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1463255"/>
                    </a:xfrm>
                    <a:prstGeom prst="rect">
                      <a:avLst/>
                    </a:prstGeom>
                  </pic:spPr>
                </pic:pic>
              </a:graphicData>
            </a:graphic>
          </wp:inline>
        </w:drawing>
      </w:r>
    </w:p>
    <w:p w:rsidR="00781377" w:rsidRPr="004A6473" w:rsidRDefault="00781377" w:rsidP="004A6473">
      <w:pPr>
        <w:spacing w:line="360" w:lineRule="auto"/>
        <w:rPr>
          <w:rFonts w:ascii="宋体" w:eastAsia="宋体" w:hAnsi="宋体"/>
          <w:color w:val="000000" w:themeColor="text1"/>
          <w:sz w:val="24"/>
          <w:szCs w:val="24"/>
        </w:rPr>
      </w:pPr>
      <w:r w:rsidRPr="004A6473">
        <w:rPr>
          <w:rFonts w:ascii="宋体" w:eastAsia="宋体" w:hAnsi="宋体"/>
          <w:color w:val="000000" w:themeColor="text1"/>
          <w:sz w:val="24"/>
          <w:szCs w:val="24"/>
        </w:rPr>
        <w:drawing>
          <wp:inline distT="0" distB="0" distL="0" distR="0" wp14:anchorId="2AC8D731" wp14:editId="75F443A5">
            <wp:extent cx="5274310" cy="4162676"/>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4162676"/>
                    </a:xfrm>
                    <a:prstGeom prst="rect">
                      <a:avLst/>
                    </a:prstGeom>
                  </pic:spPr>
                </pic:pic>
              </a:graphicData>
            </a:graphic>
          </wp:inline>
        </w:drawing>
      </w:r>
    </w:p>
    <w:p w:rsidR="00781377" w:rsidRPr="004A6473" w:rsidRDefault="00781377" w:rsidP="004A6473">
      <w:pPr>
        <w:spacing w:line="360" w:lineRule="auto"/>
        <w:ind w:firstLineChars="200" w:firstLine="480"/>
        <w:rPr>
          <w:rFonts w:ascii="宋体" w:eastAsia="宋体" w:hAnsi="宋体" w:hint="eastAsia"/>
          <w:color w:val="000000" w:themeColor="text1"/>
          <w:sz w:val="24"/>
          <w:szCs w:val="24"/>
        </w:rPr>
      </w:pPr>
      <w:r w:rsidRPr="004A6473">
        <w:rPr>
          <w:rFonts w:ascii="宋体" w:eastAsia="宋体" w:hAnsi="宋体" w:hint="eastAsia"/>
          <w:color w:val="000000" w:themeColor="text1"/>
          <w:sz w:val="24"/>
          <w:szCs w:val="24"/>
        </w:rPr>
        <w:t>另外，2024年12月4日，深圳市工业和信息化局公示了《2024年度深圳市重大工业项目名录》，深圳万里眼的电子通信测试仪器产业化项目1.0入选。</w:t>
      </w:r>
    </w:p>
    <w:p w:rsidR="00781377" w:rsidRPr="004A6473" w:rsidRDefault="00781377" w:rsidP="004A6473">
      <w:pPr>
        <w:spacing w:line="360" w:lineRule="auto"/>
        <w:jc w:val="center"/>
        <w:rPr>
          <w:rFonts w:ascii="宋体" w:eastAsia="宋体" w:hAnsi="宋体"/>
          <w:color w:val="000000" w:themeColor="text1"/>
          <w:sz w:val="24"/>
          <w:szCs w:val="24"/>
        </w:rPr>
      </w:pPr>
      <w:r w:rsidRPr="004A6473">
        <w:rPr>
          <w:rFonts w:ascii="宋体" w:eastAsia="宋体" w:hAnsi="宋体"/>
          <w:color w:val="000000" w:themeColor="text1"/>
          <w:sz w:val="24"/>
          <w:szCs w:val="24"/>
        </w:rPr>
        <w:drawing>
          <wp:inline distT="0" distB="0" distL="0" distR="0" wp14:anchorId="4F394278" wp14:editId="62B7E84F">
            <wp:extent cx="4699221" cy="7117077"/>
            <wp:effectExtent l="0" t="0" r="635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03101" cy="7122953"/>
                    </a:xfrm>
                    <a:prstGeom prst="rect">
                      <a:avLst/>
                    </a:prstGeom>
                  </pic:spPr>
                </pic:pic>
              </a:graphicData>
            </a:graphic>
          </wp:inline>
        </w:drawing>
      </w:r>
    </w:p>
    <w:p w:rsidR="00781377" w:rsidRPr="004A6473" w:rsidRDefault="00781377" w:rsidP="004A6473">
      <w:pPr>
        <w:spacing w:line="360" w:lineRule="auto"/>
        <w:ind w:firstLineChars="200" w:firstLine="482"/>
        <w:rPr>
          <w:rFonts w:ascii="宋体" w:eastAsia="宋体" w:hAnsi="宋体" w:hint="eastAsia"/>
          <w:b/>
          <w:color w:val="000000" w:themeColor="text1"/>
          <w:sz w:val="24"/>
          <w:szCs w:val="24"/>
        </w:rPr>
      </w:pPr>
      <w:r w:rsidRPr="004A6473">
        <w:rPr>
          <w:rFonts w:ascii="宋体" w:eastAsia="宋体" w:hAnsi="宋体" w:hint="eastAsia"/>
          <w:b/>
          <w:color w:val="000000" w:themeColor="text1"/>
          <w:sz w:val="24"/>
          <w:szCs w:val="24"/>
        </w:rPr>
        <w:t>2、成立时间短短不到两年的深圳万里眼到底什么来头？</w:t>
      </w:r>
    </w:p>
    <w:p w:rsidR="00781377" w:rsidRPr="004A6473" w:rsidRDefault="00781377" w:rsidP="004A6473">
      <w:pPr>
        <w:spacing w:line="360" w:lineRule="auto"/>
        <w:ind w:firstLineChars="200" w:firstLine="480"/>
        <w:rPr>
          <w:rFonts w:ascii="宋体" w:eastAsia="宋体" w:hAnsi="宋体" w:hint="eastAsia"/>
          <w:color w:val="000000" w:themeColor="text1"/>
          <w:sz w:val="24"/>
          <w:szCs w:val="24"/>
        </w:rPr>
      </w:pPr>
      <w:r w:rsidRPr="004A6473">
        <w:rPr>
          <w:rFonts w:ascii="宋体" w:eastAsia="宋体" w:hAnsi="宋体" w:hint="eastAsia"/>
          <w:color w:val="000000" w:themeColor="text1"/>
          <w:sz w:val="24"/>
          <w:szCs w:val="24"/>
        </w:rPr>
        <w:t>根据网上资料显示，深圳市万里眼技术有限公司是深圳重大产业投资集团控股的国家级高新技术企业，成立于2023年9月，注册资金2.28亿人民币，专注于高端电子信息仪器研发制造。公司核心产品包括80GHz示波器、110GHz频谱仪等，其中60GHz带宽示波器已实现160GSa/s采样率、4通道同步等关键技术指标，并应用于高速信号测试、航空航天等领域。</w:t>
      </w:r>
    </w:p>
    <w:p w:rsidR="00781377" w:rsidRPr="004A6473" w:rsidRDefault="00781377" w:rsidP="004A6473">
      <w:pPr>
        <w:spacing w:line="360" w:lineRule="auto"/>
        <w:ind w:firstLineChars="200" w:firstLine="480"/>
        <w:rPr>
          <w:rFonts w:ascii="宋体" w:eastAsia="宋体" w:hAnsi="宋体" w:hint="eastAsia"/>
          <w:color w:val="000000" w:themeColor="text1"/>
          <w:sz w:val="24"/>
          <w:szCs w:val="24"/>
        </w:rPr>
      </w:pPr>
      <w:r w:rsidRPr="004A6473">
        <w:rPr>
          <w:rFonts w:ascii="宋体" w:eastAsia="宋体" w:hAnsi="宋体" w:hint="eastAsia"/>
          <w:color w:val="000000" w:themeColor="text1"/>
          <w:sz w:val="24"/>
          <w:szCs w:val="24"/>
        </w:rPr>
        <w:t>令人惊讶的是，2023年9月才成立的深圳万里眼，在短短不到两年的时间里，便取得了令人瞩目的成绩。</w:t>
      </w:r>
    </w:p>
    <w:p w:rsidR="00781377" w:rsidRPr="004A6473" w:rsidRDefault="00781377" w:rsidP="004A6473">
      <w:pPr>
        <w:spacing w:line="360" w:lineRule="auto"/>
        <w:ind w:firstLineChars="200" w:firstLine="480"/>
        <w:rPr>
          <w:rFonts w:ascii="宋体" w:eastAsia="宋体" w:hAnsi="宋体" w:hint="eastAsia"/>
          <w:color w:val="000000" w:themeColor="text1"/>
          <w:sz w:val="24"/>
          <w:szCs w:val="24"/>
        </w:rPr>
      </w:pPr>
      <w:r w:rsidRPr="004A6473">
        <w:rPr>
          <w:rFonts w:ascii="宋体" w:eastAsia="宋体" w:hAnsi="宋体" w:hint="eastAsia"/>
          <w:color w:val="000000" w:themeColor="text1"/>
          <w:sz w:val="24"/>
          <w:szCs w:val="24"/>
        </w:rPr>
        <w:t>深圳万里眼到底什么来头？</w:t>
      </w:r>
    </w:p>
    <w:p w:rsidR="00781377" w:rsidRPr="004A6473" w:rsidRDefault="00781377" w:rsidP="004A6473">
      <w:pPr>
        <w:spacing w:line="360" w:lineRule="auto"/>
        <w:ind w:firstLineChars="200" w:firstLine="480"/>
        <w:rPr>
          <w:rFonts w:ascii="宋体" w:eastAsia="宋体" w:hAnsi="宋体" w:hint="eastAsia"/>
          <w:color w:val="000000" w:themeColor="text1"/>
          <w:sz w:val="24"/>
          <w:szCs w:val="24"/>
        </w:rPr>
      </w:pPr>
      <w:r w:rsidRPr="004A6473">
        <w:rPr>
          <w:rFonts w:ascii="宋体" w:eastAsia="宋体" w:hAnsi="宋体" w:hint="eastAsia"/>
          <w:color w:val="000000" w:themeColor="text1"/>
          <w:sz w:val="24"/>
          <w:szCs w:val="24"/>
        </w:rPr>
        <w:t>深圳万里</w:t>
      </w:r>
      <w:proofErr w:type="gramStart"/>
      <w:r w:rsidRPr="004A6473">
        <w:rPr>
          <w:rFonts w:ascii="宋体" w:eastAsia="宋体" w:hAnsi="宋体" w:hint="eastAsia"/>
          <w:color w:val="000000" w:themeColor="text1"/>
          <w:sz w:val="24"/>
          <w:szCs w:val="24"/>
        </w:rPr>
        <w:t>眼似乎</w:t>
      </w:r>
      <w:proofErr w:type="gramEnd"/>
      <w:r w:rsidRPr="004A6473">
        <w:rPr>
          <w:rFonts w:ascii="宋体" w:eastAsia="宋体" w:hAnsi="宋体" w:hint="eastAsia"/>
          <w:color w:val="000000" w:themeColor="text1"/>
          <w:sz w:val="24"/>
          <w:szCs w:val="24"/>
        </w:rPr>
        <w:t>是一家十分低调的公司，目前还查不到官网、公众号等宣传资料。目前仅有上海仪电和深圳职业技术大学在公众</w:t>
      </w:r>
      <w:proofErr w:type="gramStart"/>
      <w:r w:rsidRPr="004A6473">
        <w:rPr>
          <w:rFonts w:ascii="宋体" w:eastAsia="宋体" w:hAnsi="宋体" w:hint="eastAsia"/>
          <w:color w:val="000000" w:themeColor="text1"/>
          <w:sz w:val="24"/>
          <w:szCs w:val="24"/>
        </w:rPr>
        <w:t>号发布</w:t>
      </w:r>
      <w:proofErr w:type="gramEnd"/>
      <w:r w:rsidRPr="004A6473">
        <w:rPr>
          <w:rFonts w:ascii="宋体" w:eastAsia="宋体" w:hAnsi="宋体" w:hint="eastAsia"/>
          <w:color w:val="000000" w:themeColor="text1"/>
          <w:sz w:val="24"/>
          <w:szCs w:val="24"/>
        </w:rPr>
        <w:t>了与深圳万里</w:t>
      </w:r>
      <w:proofErr w:type="gramStart"/>
      <w:r w:rsidRPr="004A6473">
        <w:rPr>
          <w:rFonts w:ascii="宋体" w:eastAsia="宋体" w:hAnsi="宋体" w:hint="eastAsia"/>
          <w:color w:val="000000" w:themeColor="text1"/>
          <w:sz w:val="24"/>
          <w:szCs w:val="24"/>
        </w:rPr>
        <w:t>眼相关</w:t>
      </w:r>
      <w:proofErr w:type="gramEnd"/>
      <w:r w:rsidRPr="004A6473">
        <w:rPr>
          <w:rFonts w:ascii="宋体" w:eastAsia="宋体" w:hAnsi="宋体" w:hint="eastAsia"/>
          <w:color w:val="000000" w:themeColor="text1"/>
          <w:sz w:val="24"/>
          <w:szCs w:val="24"/>
        </w:rPr>
        <w:t>的动态。</w:t>
      </w:r>
    </w:p>
    <w:p w:rsidR="00781377" w:rsidRPr="004A6473" w:rsidRDefault="00781377" w:rsidP="004A6473">
      <w:pPr>
        <w:spacing w:line="360" w:lineRule="auto"/>
        <w:ind w:firstLineChars="200" w:firstLine="480"/>
        <w:rPr>
          <w:rFonts w:ascii="宋体" w:eastAsia="宋体" w:hAnsi="宋体" w:hint="eastAsia"/>
          <w:color w:val="000000" w:themeColor="text1"/>
          <w:sz w:val="24"/>
          <w:szCs w:val="24"/>
        </w:rPr>
      </w:pPr>
      <w:r w:rsidRPr="004A6473">
        <w:rPr>
          <w:rFonts w:ascii="宋体" w:eastAsia="宋体" w:hAnsi="宋体" w:hint="eastAsia"/>
          <w:color w:val="000000" w:themeColor="text1"/>
          <w:sz w:val="24"/>
          <w:szCs w:val="24"/>
        </w:rPr>
        <w:t>今年1月，上海仪电与深圳万里眼进行交流，讨论合作，特别是在高端仪器仪表产业方面。</w:t>
      </w:r>
    </w:p>
    <w:p w:rsidR="00781377" w:rsidRPr="004A6473" w:rsidRDefault="00781377" w:rsidP="004A6473">
      <w:pPr>
        <w:spacing w:line="360" w:lineRule="auto"/>
        <w:ind w:firstLineChars="200" w:firstLine="480"/>
        <w:rPr>
          <w:rFonts w:ascii="宋体" w:eastAsia="宋体" w:hAnsi="宋体" w:hint="eastAsia"/>
          <w:color w:val="000000" w:themeColor="text1"/>
          <w:sz w:val="24"/>
          <w:szCs w:val="24"/>
        </w:rPr>
      </w:pPr>
      <w:r w:rsidRPr="004A6473">
        <w:rPr>
          <w:rFonts w:ascii="宋体" w:eastAsia="宋体" w:hAnsi="宋体" w:hint="eastAsia"/>
          <w:color w:val="000000" w:themeColor="text1"/>
          <w:sz w:val="24"/>
          <w:szCs w:val="24"/>
        </w:rPr>
        <w:t>“深圳万里眼技术有限公司副总裁刘正宝一行访问上海仪电。刘正宝表示，公司致力于通过发展高端电子信息仪器，助力科技与产业持续进步。近年来，围绕电子科技与通信产业需求，万里眼公司相关重点产品在关键规格指标上取得突破，并应用于高速信号测试、光信号测试、航空航天等领域。”</w:t>
      </w:r>
    </w:p>
    <w:p w:rsidR="00781377" w:rsidRPr="004A6473" w:rsidRDefault="00781377" w:rsidP="004A6473">
      <w:pPr>
        <w:spacing w:line="360" w:lineRule="auto"/>
        <w:ind w:firstLineChars="200" w:firstLine="480"/>
        <w:rPr>
          <w:rFonts w:ascii="宋体" w:eastAsia="宋体" w:hAnsi="宋体" w:hint="eastAsia"/>
          <w:color w:val="000000" w:themeColor="text1"/>
          <w:sz w:val="24"/>
          <w:szCs w:val="24"/>
        </w:rPr>
      </w:pPr>
      <w:r w:rsidRPr="004A6473">
        <w:rPr>
          <w:rFonts w:ascii="宋体" w:eastAsia="宋体" w:hAnsi="宋体" w:hint="eastAsia"/>
          <w:color w:val="000000" w:themeColor="text1"/>
          <w:sz w:val="24"/>
          <w:szCs w:val="24"/>
        </w:rPr>
        <w:t>“双方围绕仪器仪表产业现状、面临的重大挑战、未来产业合作等开展了探讨交流。”（来源：上海仪电）</w:t>
      </w:r>
    </w:p>
    <w:p w:rsidR="00781377" w:rsidRPr="004A6473" w:rsidRDefault="00781377" w:rsidP="004A6473">
      <w:pPr>
        <w:spacing w:line="360" w:lineRule="auto"/>
        <w:ind w:firstLineChars="200" w:firstLine="480"/>
        <w:rPr>
          <w:rFonts w:ascii="宋体" w:eastAsia="宋体" w:hAnsi="宋体" w:hint="eastAsia"/>
          <w:color w:val="000000" w:themeColor="text1"/>
          <w:sz w:val="24"/>
          <w:szCs w:val="24"/>
        </w:rPr>
      </w:pPr>
      <w:r w:rsidRPr="004A6473">
        <w:rPr>
          <w:rFonts w:ascii="宋体" w:eastAsia="宋体" w:hAnsi="宋体" w:hint="eastAsia"/>
          <w:color w:val="000000" w:themeColor="text1"/>
          <w:sz w:val="24"/>
          <w:szCs w:val="24"/>
        </w:rPr>
        <w:t>2月19日，深圳职业技术大学集成电路学院院长于洪宇教授率队走访深圳市万里眼技术有限公司。</w:t>
      </w:r>
    </w:p>
    <w:p w:rsidR="00781377" w:rsidRPr="004A6473" w:rsidRDefault="00781377" w:rsidP="004A6473">
      <w:pPr>
        <w:spacing w:line="360" w:lineRule="auto"/>
        <w:ind w:firstLineChars="200" w:firstLine="480"/>
        <w:rPr>
          <w:rFonts w:ascii="宋体" w:eastAsia="宋体" w:hAnsi="宋体" w:hint="eastAsia"/>
          <w:color w:val="000000" w:themeColor="text1"/>
          <w:sz w:val="24"/>
          <w:szCs w:val="24"/>
        </w:rPr>
      </w:pPr>
      <w:r w:rsidRPr="004A6473">
        <w:rPr>
          <w:rFonts w:ascii="宋体" w:eastAsia="宋体" w:hAnsi="宋体" w:hint="eastAsia"/>
          <w:color w:val="000000" w:themeColor="text1"/>
          <w:sz w:val="24"/>
          <w:szCs w:val="24"/>
        </w:rPr>
        <w:t xml:space="preserve">“在万里眼公司展厅，调研团队近距离观摩了企业在高端电子信息仪器领域的最新研发成果与创新技术应用，直观感受行业发展趋势与市场需求动向。” “座谈会上，万里眼公司详细介绍了企业发展规模、核心产品布局及行业解决方案，并明确提出校企合作愿景。”（来源：深圳职业技术大学集成电路学院） </w:t>
      </w:r>
    </w:p>
    <w:p w:rsidR="00781377" w:rsidRPr="004A6473" w:rsidRDefault="00781377" w:rsidP="004A6473">
      <w:pPr>
        <w:spacing w:line="360" w:lineRule="auto"/>
        <w:ind w:firstLineChars="200" w:firstLine="480"/>
        <w:rPr>
          <w:rFonts w:ascii="宋体" w:eastAsia="宋体" w:hAnsi="宋体" w:hint="eastAsia"/>
          <w:color w:val="000000" w:themeColor="text1"/>
          <w:sz w:val="24"/>
          <w:szCs w:val="24"/>
        </w:rPr>
      </w:pPr>
      <w:r w:rsidRPr="004A6473">
        <w:rPr>
          <w:rFonts w:ascii="宋体" w:eastAsia="宋体" w:hAnsi="宋体" w:hint="eastAsia"/>
          <w:color w:val="000000" w:themeColor="text1"/>
          <w:sz w:val="24"/>
          <w:szCs w:val="24"/>
        </w:rPr>
        <w:t xml:space="preserve"> 此外，从专利看这家测试测量仪器仪表公司是TOP级的存在。 </w:t>
      </w:r>
    </w:p>
    <w:p w:rsidR="00781377" w:rsidRPr="004A6473" w:rsidRDefault="00781377" w:rsidP="004A6473">
      <w:pPr>
        <w:spacing w:line="360" w:lineRule="auto"/>
        <w:ind w:firstLineChars="200" w:firstLine="480"/>
        <w:rPr>
          <w:rFonts w:ascii="宋体" w:eastAsia="宋体" w:hAnsi="宋体" w:hint="eastAsia"/>
          <w:color w:val="000000" w:themeColor="text1"/>
          <w:sz w:val="24"/>
          <w:szCs w:val="24"/>
        </w:rPr>
      </w:pPr>
      <w:r w:rsidRPr="004A6473">
        <w:rPr>
          <w:rFonts w:ascii="宋体" w:eastAsia="宋体" w:hAnsi="宋体" w:hint="eastAsia"/>
          <w:color w:val="000000" w:themeColor="text1"/>
          <w:sz w:val="24"/>
          <w:szCs w:val="24"/>
        </w:rPr>
        <w:t xml:space="preserve"> 截至目前，深圳万里眼已申请17项专利，其中14项为发明专利，涉及示波器、信号处理、模数转换等领域。 </w:t>
      </w:r>
    </w:p>
    <w:p w:rsidR="00781377" w:rsidRPr="004A6473" w:rsidRDefault="00781377" w:rsidP="004A6473">
      <w:pPr>
        <w:spacing w:line="360" w:lineRule="auto"/>
        <w:ind w:firstLineChars="200" w:firstLine="480"/>
        <w:rPr>
          <w:rFonts w:ascii="宋体" w:eastAsia="宋体" w:hAnsi="宋体" w:hint="eastAsia"/>
          <w:color w:val="000000" w:themeColor="text1"/>
          <w:sz w:val="24"/>
          <w:szCs w:val="24"/>
        </w:rPr>
      </w:pPr>
      <w:r w:rsidRPr="004A6473">
        <w:rPr>
          <w:rFonts w:ascii="宋体" w:eastAsia="宋体" w:hAnsi="宋体" w:hint="eastAsia"/>
          <w:color w:val="000000" w:themeColor="text1"/>
          <w:sz w:val="24"/>
          <w:szCs w:val="24"/>
        </w:rPr>
        <w:t xml:space="preserve"> 深圳万里</w:t>
      </w:r>
      <w:proofErr w:type="gramStart"/>
      <w:r w:rsidRPr="004A6473">
        <w:rPr>
          <w:rFonts w:ascii="宋体" w:eastAsia="宋体" w:hAnsi="宋体" w:hint="eastAsia"/>
          <w:color w:val="000000" w:themeColor="text1"/>
          <w:sz w:val="24"/>
          <w:szCs w:val="24"/>
        </w:rPr>
        <w:t>眼公开</w:t>
      </w:r>
      <w:proofErr w:type="gramEnd"/>
      <w:r w:rsidRPr="004A6473">
        <w:rPr>
          <w:rFonts w:ascii="宋体" w:eastAsia="宋体" w:hAnsi="宋体" w:hint="eastAsia"/>
          <w:color w:val="000000" w:themeColor="text1"/>
          <w:sz w:val="24"/>
          <w:szCs w:val="24"/>
        </w:rPr>
        <w:t xml:space="preserve">的专利内容有：触发装置、示波器及时延校准方法；数字触发检测装置以及示波器；模数转换装置、数字芯片组及数据采集装置；测试按钮生成方法、装置、设备、介质及产品；测量仪器控件的实现方法、电子设备及测量仪器；测量仪器界面的交互方法及测量仪器；定向耦合器；多相时钟产生电路及交织采样系统；联动控制方法、装置、测量仪器、存储介质及程序产品；信号放大电路及电子设备；多通道信号同步装置、方法、信号采集设备及可读存储介质；电子设备的数字信号分析图形用户界面；数字触发系统、方法、信号测量设备；宽带数字触发系统、方法及相关电子设备；信号的频率测量方法和频率测量设备；模数转换方法、装置、设备、采集系统及存储介质；本振泄露校准电路及电子设备 </w:t>
      </w:r>
    </w:p>
    <w:p w:rsidR="00781377" w:rsidRPr="004A6473" w:rsidRDefault="00781377" w:rsidP="004A6473">
      <w:pPr>
        <w:spacing w:line="360" w:lineRule="auto"/>
        <w:ind w:firstLineChars="200" w:firstLine="480"/>
        <w:rPr>
          <w:rFonts w:ascii="宋体" w:eastAsia="宋体" w:hAnsi="宋体" w:hint="eastAsia"/>
          <w:color w:val="000000" w:themeColor="text1"/>
          <w:sz w:val="24"/>
          <w:szCs w:val="24"/>
        </w:rPr>
      </w:pPr>
      <w:r w:rsidRPr="004A6473">
        <w:rPr>
          <w:rFonts w:ascii="宋体" w:eastAsia="宋体" w:hAnsi="宋体" w:hint="eastAsia"/>
          <w:color w:val="000000" w:themeColor="text1"/>
          <w:sz w:val="24"/>
          <w:szCs w:val="24"/>
        </w:rPr>
        <w:t xml:space="preserve"> 其中图形用户界面曝光了一款示波器，带宽显示是60GHz，采样率高达160GSa/s，4通道，功能有：Marker</w:t>
      </w:r>
      <w:proofErr w:type="gramStart"/>
      <w:r w:rsidRPr="004A6473">
        <w:rPr>
          <w:rFonts w:ascii="宋体" w:eastAsia="宋体" w:hAnsi="宋体" w:hint="eastAsia"/>
          <w:color w:val="000000" w:themeColor="text1"/>
          <w:sz w:val="24"/>
          <w:szCs w:val="24"/>
        </w:rPr>
        <w:t>”</w:t>
      </w:r>
      <w:proofErr w:type="gramEnd"/>
      <w:r w:rsidRPr="004A6473">
        <w:rPr>
          <w:rFonts w:ascii="宋体" w:eastAsia="宋体" w:hAnsi="宋体" w:hint="eastAsia"/>
          <w:color w:val="000000" w:themeColor="text1"/>
          <w:sz w:val="24"/>
          <w:szCs w:val="24"/>
        </w:rPr>
        <w:t>、“Histogram”、“De/</w:t>
      </w:r>
      <w:proofErr w:type="spellStart"/>
      <w:r w:rsidRPr="004A6473">
        <w:rPr>
          <w:rFonts w:ascii="宋体" w:eastAsia="宋体" w:hAnsi="宋体" w:hint="eastAsia"/>
          <w:color w:val="000000" w:themeColor="text1"/>
          <w:sz w:val="24"/>
          <w:szCs w:val="24"/>
        </w:rPr>
        <w:t>Embe</w:t>
      </w:r>
      <w:proofErr w:type="spellEnd"/>
      <w:r w:rsidRPr="004A6473">
        <w:rPr>
          <w:rFonts w:ascii="宋体" w:eastAsia="宋体" w:hAnsi="宋体" w:hint="eastAsia"/>
          <w:color w:val="000000" w:themeColor="text1"/>
          <w:sz w:val="24"/>
          <w:szCs w:val="24"/>
        </w:rPr>
        <w:t>…”、“Equalization”、“</w:t>
      </w:r>
      <w:proofErr w:type="spellStart"/>
      <w:r w:rsidRPr="004A6473">
        <w:rPr>
          <w:rFonts w:ascii="宋体" w:eastAsia="宋体" w:hAnsi="宋体" w:hint="eastAsia"/>
          <w:color w:val="000000" w:themeColor="text1"/>
          <w:sz w:val="24"/>
          <w:szCs w:val="24"/>
        </w:rPr>
        <w:t>Clk</w:t>
      </w:r>
      <w:proofErr w:type="spellEnd"/>
      <w:r w:rsidRPr="004A6473">
        <w:rPr>
          <w:rFonts w:ascii="宋体" w:eastAsia="宋体" w:hAnsi="宋体" w:hint="eastAsia"/>
          <w:color w:val="000000" w:themeColor="text1"/>
          <w:sz w:val="24"/>
          <w:szCs w:val="24"/>
        </w:rPr>
        <w:t xml:space="preserve"> Recover”、“RT Eye”、“PAM4 ANLYS”、“Jitter”按钮所呈现的页面，分别用于设置波形信息的标记、直方图、嵌入、均衡、时钟恢复、眼图、PAM4分析、抖动功能。 </w:t>
      </w:r>
    </w:p>
    <w:p w:rsidR="00781377" w:rsidRPr="004A6473" w:rsidRDefault="00781377" w:rsidP="004A6473">
      <w:pPr>
        <w:spacing w:line="360" w:lineRule="auto"/>
        <w:ind w:firstLineChars="200" w:firstLine="480"/>
        <w:rPr>
          <w:rFonts w:ascii="宋体" w:eastAsia="宋体" w:hAnsi="宋体" w:hint="eastAsia"/>
          <w:color w:val="000000" w:themeColor="text1"/>
          <w:sz w:val="24"/>
          <w:szCs w:val="24"/>
        </w:rPr>
      </w:pPr>
      <w:r w:rsidRPr="004A6473">
        <w:rPr>
          <w:rFonts w:ascii="宋体" w:eastAsia="宋体" w:hAnsi="宋体" w:hint="eastAsia"/>
          <w:color w:val="000000" w:themeColor="text1"/>
          <w:sz w:val="24"/>
          <w:szCs w:val="24"/>
        </w:rPr>
        <w:t xml:space="preserve"> AI探索发现多位专利申请人员曾就职于华为。网友纷纷猜测深圳万里眼与华为可能存在某种关联。 </w:t>
      </w:r>
    </w:p>
    <w:p w:rsidR="00781377" w:rsidRPr="004A6473" w:rsidRDefault="00781377" w:rsidP="004A6473">
      <w:pPr>
        <w:spacing w:line="360" w:lineRule="auto"/>
        <w:ind w:firstLineChars="200" w:firstLine="480"/>
        <w:rPr>
          <w:rFonts w:ascii="宋体" w:eastAsia="宋体" w:hAnsi="宋体" w:hint="eastAsia"/>
          <w:color w:val="000000" w:themeColor="text1"/>
          <w:sz w:val="24"/>
          <w:szCs w:val="24"/>
        </w:rPr>
      </w:pPr>
      <w:r w:rsidRPr="004A6473">
        <w:rPr>
          <w:rFonts w:ascii="宋体" w:eastAsia="宋体" w:hAnsi="宋体" w:hint="eastAsia"/>
          <w:color w:val="000000" w:themeColor="text1"/>
          <w:sz w:val="24"/>
          <w:szCs w:val="24"/>
        </w:rPr>
        <w:t xml:space="preserve"> 3、有没有可能会出现测试测量版的“</w:t>
      </w:r>
      <w:proofErr w:type="spellStart"/>
      <w:r w:rsidRPr="004A6473">
        <w:rPr>
          <w:rFonts w:ascii="宋体" w:eastAsia="宋体" w:hAnsi="宋体" w:hint="eastAsia"/>
          <w:color w:val="000000" w:themeColor="text1"/>
          <w:sz w:val="24"/>
          <w:szCs w:val="24"/>
        </w:rPr>
        <w:t>DeepSeek</w:t>
      </w:r>
      <w:proofErr w:type="spellEnd"/>
      <w:r w:rsidRPr="004A6473">
        <w:rPr>
          <w:rFonts w:ascii="宋体" w:eastAsia="宋体" w:hAnsi="宋体" w:hint="eastAsia"/>
          <w:color w:val="000000" w:themeColor="text1"/>
          <w:sz w:val="24"/>
          <w:szCs w:val="24"/>
        </w:rPr>
        <w:t xml:space="preserve">”？期待一下 </w:t>
      </w:r>
    </w:p>
    <w:p w:rsidR="00781377" w:rsidRPr="004A6473" w:rsidRDefault="00781377" w:rsidP="004A6473">
      <w:pPr>
        <w:spacing w:line="360" w:lineRule="auto"/>
        <w:ind w:firstLineChars="200" w:firstLine="480"/>
        <w:rPr>
          <w:rFonts w:ascii="宋体" w:eastAsia="宋体" w:hAnsi="宋体" w:hint="eastAsia"/>
          <w:color w:val="000000" w:themeColor="text1"/>
          <w:sz w:val="24"/>
          <w:szCs w:val="24"/>
        </w:rPr>
      </w:pPr>
      <w:r w:rsidRPr="004A6473">
        <w:rPr>
          <w:rFonts w:ascii="宋体" w:eastAsia="宋体" w:hAnsi="宋体" w:hint="eastAsia"/>
          <w:color w:val="000000" w:themeColor="text1"/>
          <w:sz w:val="24"/>
          <w:szCs w:val="24"/>
        </w:rPr>
        <w:t xml:space="preserve"> 对数字示波器来说，其核心性能指标包括了带宽、采样速率和存储深度。根据国际标准，行业内把最高带宽小于1GHz的数字示波器产品划分为低端数字示波器产品；把最高带宽在1GHz~10GHz之间的产品称为中端数字示波器产品；而带宽超过10GHz的数字示波器则为高端数字示波器。 </w:t>
      </w:r>
    </w:p>
    <w:p w:rsidR="00781377" w:rsidRPr="004A6473" w:rsidRDefault="00781377" w:rsidP="004A6473">
      <w:pPr>
        <w:spacing w:line="360" w:lineRule="auto"/>
        <w:ind w:firstLineChars="200" w:firstLine="480"/>
        <w:rPr>
          <w:rFonts w:ascii="宋体" w:eastAsia="宋体" w:hAnsi="宋体" w:hint="eastAsia"/>
          <w:color w:val="000000" w:themeColor="text1"/>
          <w:sz w:val="24"/>
          <w:szCs w:val="24"/>
        </w:rPr>
      </w:pPr>
      <w:r w:rsidRPr="004A6473">
        <w:rPr>
          <w:rFonts w:ascii="宋体" w:eastAsia="宋体" w:hAnsi="宋体" w:hint="eastAsia"/>
          <w:color w:val="000000" w:themeColor="text1"/>
          <w:sz w:val="24"/>
          <w:szCs w:val="24"/>
        </w:rPr>
        <w:t xml:space="preserve"> 坊间传闻，深圳万里</w:t>
      </w:r>
      <w:proofErr w:type="gramStart"/>
      <w:r w:rsidRPr="004A6473">
        <w:rPr>
          <w:rFonts w:ascii="宋体" w:eastAsia="宋体" w:hAnsi="宋体" w:hint="eastAsia"/>
          <w:color w:val="000000" w:themeColor="text1"/>
          <w:sz w:val="24"/>
          <w:szCs w:val="24"/>
        </w:rPr>
        <w:t>眼今年</w:t>
      </w:r>
      <w:proofErr w:type="gramEnd"/>
      <w:r w:rsidRPr="004A6473">
        <w:rPr>
          <w:rFonts w:ascii="宋体" w:eastAsia="宋体" w:hAnsi="宋体" w:hint="eastAsia"/>
          <w:color w:val="000000" w:themeColor="text1"/>
          <w:sz w:val="24"/>
          <w:szCs w:val="24"/>
        </w:rPr>
        <w:t xml:space="preserve">可能会推出80GHz带宽的示波器实体机，这将再次刷新国产示波器的带宽记录，进一步缩小与国际品牌的差距。如果这一传闻成真，国产示波器将在高端市场占据一席之地，为国内科研和工业应用提供更强大的技术支持。 </w:t>
      </w:r>
    </w:p>
    <w:p w:rsidR="00781377" w:rsidRPr="004A6473" w:rsidRDefault="00781377" w:rsidP="004A6473">
      <w:pPr>
        <w:spacing w:line="360" w:lineRule="auto"/>
        <w:ind w:firstLineChars="200" w:firstLine="480"/>
        <w:rPr>
          <w:rFonts w:ascii="宋体" w:eastAsia="宋体" w:hAnsi="宋体"/>
          <w:color w:val="000000" w:themeColor="text1"/>
          <w:sz w:val="24"/>
          <w:szCs w:val="24"/>
        </w:rPr>
      </w:pPr>
      <w:r w:rsidRPr="004A6473">
        <w:rPr>
          <w:rFonts w:ascii="宋体" w:eastAsia="宋体" w:hAnsi="宋体" w:hint="eastAsia"/>
          <w:color w:val="000000" w:themeColor="text1"/>
          <w:sz w:val="24"/>
          <w:szCs w:val="24"/>
        </w:rPr>
        <w:t xml:space="preserve"> 除了深圳万里眼这匹低调的黑马，</w:t>
      </w:r>
      <w:proofErr w:type="gramStart"/>
      <w:r w:rsidRPr="004A6473">
        <w:rPr>
          <w:rFonts w:ascii="宋体" w:eastAsia="宋体" w:hAnsi="宋体" w:hint="eastAsia"/>
          <w:color w:val="000000" w:themeColor="text1"/>
          <w:sz w:val="24"/>
          <w:szCs w:val="24"/>
        </w:rPr>
        <w:t>玖锦科技</w:t>
      </w:r>
      <w:proofErr w:type="gramEnd"/>
      <w:r w:rsidRPr="004A6473">
        <w:rPr>
          <w:rFonts w:ascii="宋体" w:eastAsia="宋体" w:hAnsi="宋体" w:hint="eastAsia"/>
          <w:color w:val="000000" w:themeColor="text1"/>
          <w:sz w:val="24"/>
          <w:szCs w:val="24"/>
        </w:rPr>
        <w:t xml:space="preserve">在2023年12月推出“守仁”系列PDS6184A国内首台18GHz带宽、80GSa/s采样率的高速数字实时示波器。 </w:t>
      </w:r>
      <w:proofErr w:type="gramStart"/>
      <w:r w:rsidRPr="004A6473">
        <w:rPr>
          <w:rFonts w:ascii="宋体" w:eastAsia="宋体" w:hAnsi="宋体" w:hint="eastAsia"/>
          <w:color w:val="000000" w:themeColor="text1"/>
          <w:sz w:val="24"/>
          <w:szCs w:val="24"/>
        </w:rPr>
        <w:t>普源精电</w:t>
      </w:r>
      <w:proofErr w:type="gramEnd"/>
      <w:r w:rsidRPr="004A6473">
        <w:rPr>
          <w:rFonts w:ascii="宋体" w:eastAsia="宋体" w:hAnsi="宋体" w:hint="eastAsia"/>
          <w:color w:val="000000" w:themeColor="text1"/>
          <w:sz w:val="24"/>
          <w:szCs w:val="24"/>
        </w:rPr>
        <w:t xml:space="preserve">在2023年9月推出DS80000系列，最高支持每通道13GHz模拟带宽及高达40GSa/s实时采样率的实时示波器，进一步提升了国产示波器的市场竞争力。 </w:t>
      </w:r>
      <w:proofErr w:type="gramStart"/>
      <w:r w:rsidRPr="004A6473">
        <w:rPr>
          <w:rFonts w:ascii="宋体" w:eastAsia="宋体" w:hAnsi="宋体" w:hint="eastAsia"/>
          <w:color w:val="000000" w:themeColor="text1"/>
          <w:sz w:val="24"/>
          <w:szCs w:val="24"/>
        </w:rPr>
        <w:t>鼎阳科技</w:t>
      </w:r>
      <w:proofErr w:type="gramEnd"/>
      <w:r w:rsidRPr="004A6473">
        <w:rPr>
          <w:rFonts w:ascii="宋体" w:eastAsia="宋体" w:hAnsi="宋体" w:hint="eastAsia"/>
          <w:color w:val="000000" w:themeColor="text1"/>
          <w:sz w:val="24"/>
          <w:szCs w:val="24"/>
        </w:rPr>
        <w:t>在2024年1月推出8GHz带宽的高分辨率示波器，其具备12-bit高精度ADC，1Gpts存储深度，以及支持USB 2.0、以太网等多种协议一致性分析以及LVDS、MIPI等高速信号的眼图及抖动测试。</w:t>
      </w:r>
      <w:r w:rsidRPr="004A6473">
        <w:rPr>
          <w:rFonts w:ascii="宋体" w:eastAsia="宋体" w:hAnsi="宋体"/>
          <w:color w:val="000000" w:themeColor="text1"/>
          <w:sz w:val="24"/>
          <w:szCs w:val="24"/>
        </w:rPr>
        <w:t xml:space="preserve"> </w:t>
      </w:r>
      <w:r w:rsidRPr="004A6473">
        <w:rPr>
          <w:rFonts w:ascii="宋体" w:eastAsia="宋体" w:hAnsi="宋体" w:hint="eastAsia"/>
          <w:color w:val="000000" w:themeColor="text1"/>
          <w:sz w:val="24"/>
          <w:szCs w:val="24"/>
        </w:rPr>
        <w:t>而优利德的</w:t>
      </w:r>
      <w:r w:rsidRPr="004A6473">
        <w:rPr>
          <w:rFonts w:ascii="宋体" w:eastAsia="宋体" w:hAnsi="宋体"/>
          <w:color w:val="000000" w:themeColor="text1"/>
          <w:sz w:val="24"/>
          <w:szCs w:val="24"/>
        </w:rPr>
        <w:t>MSO8000HD</w:t>
      </w:r>
      <w:r w:rsidRPr="004A6473">
        <w:rPr>
          <w:rFonts w:ascii="宋体" w:eastAsia="宋体" w:hAnsi="宋体" w:hint="eastAsia"/>
          <w:color w:val="000000" w:themeColor="text1"/>
          <w:sz w:val="24"/>
          <w:szCs w:val="24"/>
        </w:rPr>
        <w:t>系列高分辨率示波器也有</w:t>
      </w:r>
      <w:r w:rsidRPr="004A6473">
        <w:rPr>
          <w:rFonts w:ascii="宋体" w:eastAsia="宋体" w:hAnsi="宋体"/>
          <w:color w:val="000000" w:themeColor="text1"/>
          <w:sz w:val="24"/>
          <w:szCs w:val="24"/>
        </w:rPr>
        <w:t>8GHz/5GHz</w:t>
      </w:r>
      <w:r w:rsidRPr="004A6473">
        <w:rPr>
          <w:rFonts w:ascii="宋体" w:eastAsia="宋体" w:hAnsi="宋体" w:hint="eastAsia"/>
          <w:color w:val="000000" w:themeColor="text1"/>
          <w:sz w:val="24"/>
          <w:szCs w:val="24"/>
        </w:rPr>
        <w:t>两种带宽选择，</w:t>
      </w:r>
      <w:proofErr w:type="gramStart"/>
      <w:r w:rsidRPr="004A6473">
        <w:rPr>
          <w:rFonts w:ascii="宋体" w:eastAsia="宋体" w:hAnsi="宋体" w:hint="eastAsia"/>
          <w:color w:val="000000" w:themeColor="text1"/>
          <w:sz w:val="24"/>
          <w:szCs w:val="24"/>
        </w:rPr>
        <w:t>全系标配</w:t>
      </w:r>
      <w:proofErr w:type="gramEnd"/>
      <w:r w:rsidRPr="004A6473">
        <w:rPr>
          <w:rFonts w:ascii="宋体" w:eastAsia="宋体" w:hAnsi="宋体"/>
          <w:color w:val="000000" w:themeColor="text1"/>
          <w:sz w:val="24"/>
          <w:szCs w:val="24"/>
        </w:rPr>
        <w:t>20GSa/s</w:t>
      </w:r>
      <w:r w:rsidRPr="004A6473">
        <w:rPr>
          <w:rFonts w:ascii="宋体" w:eastAsia="宋体" w:hAnsi="宋体" w:hint="eastAsia"/>
          <w:color w:val="000000" w:themeColor="text1"/>
          <w:sz w:val="24"/>
          <w:szCs w:val="24"/>
        </w:rPr>
        <w:t>采样率和</w:t>
      </w:r>
      <w:r w:rsidRPr="004A6473">
        <w:rPr>
          <w:rFonts w:ascii="宋体" w:eastAsia="宋体" w:hAnsi="宋体"/>
          <w:color w:val="000000" w:themeColor="text1"/>
          <w:sz w:val="24"/>
          <w:szCs w:val="24"/>
        </w:rPr>
        <w:t>12bit</w:t>
      </w:r>
      <w:r w:rsidRPr="004A6473">
        <w:rPr>
          <w:rFonts w:ascii="宋体" w:eastAsia="宋体" w:hAnsi="宋体" w:hint="eastAsia"/>
          <w:color w:val="000000" w:themeColor="text1"/>
          <w:sz w:val="24"/>
          <w:szCs w:val="24"/>
        </w:rPr>
        <w:t>垂直分辨率，并搭载了自主研发的示波器模拟前端芯片组</w:t>
      </w:r>
      <w:r w:rsidRPr="004A6473">
        <w:rPr>
          <w:rFonts w:ascii="MS Gothic" w:eastAsia="MS Gothic" w:hAnsi="MS Gothic" w:cs="MS Gothic" w:hint="eastAsia"/>
          <w:color w:val="000000" w:themeColor="text1"/>
          <w:sz w:val="24"/>
          <w:szCs w:val="24"/>
        </w:rPr>
        <w:t>‌</w:t>
      </w:r>
      <w:r w:rsidRPr="004A6473">
        <w:rPr>
          <w:rFonts w:ascii="宋体" w:eastAsia="宋体" w:hAnsi="宋体" w:cs="宋体" w:hint="eastAsia"/>
          <w:color w:val="000000" w:themeColor="text1"/>
          <w:sz w:val="24"/>
          <w:szCs w:val="24"/>
        </w:rPr>
        <w:t>。这一系列产品在高速及高动态范</w:t>
      </w:r>
      <w:r w:rsidRPr="004A6473">
        <w:rPr>
          <w:rFonts w:ascii="宋体" w:eastAsia="宋体" w:hAnsi="宋体" w:hint="eastAsia"/>
          <w:color w:val="000000" w:themeColor="text1"/>
          <w:sz w:val="24"/>
          <w:szCs w:val="24"/>
        </w:rPr>
        <w:t>围信号测试中极具优势。</w:t>
      </w:r>
      <w:r w:rsidRPr="004A6473">
        <w:rPr>
          <w:rFonts w:ascii="宋体" w:eastAsia="宋体" w:hAnsi="宋体"/>
          <w:color w:val="000000" w:themeColor="text1"/>
          <w:sz w:val="24"/>
          <w:szCs w:val="24"/>
        </w:rPr>
        <w:t xml:space="preserve"> </w:t>
      </w:r>
    </w:p>
    <w:p w:rsidR="00781377" w:rsidRPr="004A6473" w:rsidRDefault="004A6473" w:rsidP="006C450D">
      <w:pPr>
        <w:spacing w:line="360" w:lineRule="auto"/>
        <w:jc w:val="center"/>
        <w:rPr>
          <w:rFonts w:ascii="宋体" w:eastAsia="宋体" w:hAnsi="宋体"/>
          <w:color w:val="000000" w:themeColor="text1"/>
          <w:sz w:val="24"/>
          <w:szCs w:val="24"/>
        </w:rPr>
      </w:pPr>
      <w:r w:rsidRPr="004A6473">
        <w:rPr>
          <w:rFonts w:ascii="宋体" w:eastAsia="宋体" w:hAnsi="宋体"/>
          <w:color w:val="000000" w:themeColor="text1"/>
          <w:sz w:val="24"/>
          <w:szCs w:val="24"/>
        </w:rPr>
        <w:drawing>
          <wp:inline distT="0" distB="0" distL="0" distR="0" wp14:anchorId="17556648" wp14:editId="424191A0">
            <wp:extent cx="4020038" cy="558976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20000" cy="5589714"/>
                    </a:xfrm>
                    <a:prstGeom prst="rect">
                      <a:avLst/>
                    </a:prstGeom>
                  </pic:spPr>
                </pic:pic>
              </a:graphicData>
            </a:graphic>
          </wp:inline>
        </w:drawing>
      </w:r>
    </w:p>
    <w:p w:rsidR="00781377" w:rsidRPr="004A6473" w:rsidRDefault="00781377" w:rsidP="004A6473">
      <w:pPr>
        <w:spacing w:line="360" w:lineRule="auto"/>
        <w:ind w:firstLineChars="200" w:firstLine="480"/>
        <w:rPr>
          <w:rFonts w:ascii="宋体" w:eastAsia="宋体" w:hAnsi="宋体" w:hint="eastAsia"/>
          <w:color w:val="000000" w:themeColor="text1"/>
          <w:sz w:val="24"/>
          <w:szCs w:val="24"/>
        </w:rPr>
      </w:pPr>
      <w:r w:rsidRPr="004A6473">
        <w:rPr>
          <w:rFonts w:ascii="宋体" w:eastAsia="宋体" w:hAnsi="宋体" w:hint="eastAsia"/>
          <w:color w:val="000000" w:themeColor="text1"/>
          <w:sz w:val="24"/>
          <w:szCs w:val="24"/>
        </w:rPr>
        <w:t xml:space="preserve"> 这些产品的推出，我们看到国产示波器取得了显著的进步，带宽不断提升，性能逐渐接近国际先进水平。 </w:t>
      </w:r>
    </w:p>
    <w:p w:rsidR="00D02623" w:rsidRPr="004A6473" w:rsidRDefault="00781377" w:rsidP="004A6473">
      <w:pPr>
        <w:spacing w:line="360" w:lineRule="auto"/>
        <w:ind w:firstLineChars="200" w:firstLine="480"/>
        <w:rPr>
          <w:rFonts w:ascii="宋体" w:eastAsia="宋体" w:hAnsi="宋体"/>
          <w:color w:val="000000" w:themeColor="text1"/>
          <w:sz w:val="24"/>
          <w:szCs w:val="24"/>
        </w:rPr>
      </w:pPr>
      <w:r w:rsidRPr="004A6473">
        <w:rPr>
          <w:rFonts w:ascii="宋体" w:eastAsia="宋体" w:hAnsi="宋体" w:hint="eastAsia"/>
          <w:color w:val="000000" w:themeColor="text1"/>
          <w:sz w:val="24"/>
          <w:szCs w:val="24"/>
        </w:rPr>
        <w:t xml:space="preserve"> 随着国产测试测量仪器仪表技术的不断进步，我们期望测试测量界迎来一个类似“</w:t>
      </w:r>
      <w:proofErr w:type="spellStart"/>
      <w:r w:rsidRPr="004A6473">
        <w:rPr>
          <w:rFonts w:ascii="宋体" w:eastAsia="宋体" w:hAnsi="宋体" w:hint="eastAsia"/>
          <w:color w:val="000000" w:themeColor="text1"/>
          <w:sz w:val="24"/>
          <w:szCs w:val="24"/>
        </w:rPr>
        <w:t>DeepSeek</w:t>
      </w:r>
      <w:proofErr w:type="spellEnd"/>
      <w:r w:rsidRPr="004A6473">
        <w:rPr>
          <w:rFonts w:ascii="宋体" w:eastAsia="宋体" w:hAnsi="宋体" w:hint="eastAsia"/>
          <w:color w:val="000000" w:themeColor="text1"/>
          <w:sz w:val="24"/>
          <w:szCs w:val="24"/>
        </w:rPr>
        <w:t>”的领军品牌，缩短与国外优势企业的差距，打破国际品牌的垄断局面。</w:t>
      </w:r>
    </w:p>
    <w:sectPr w:rsidR="00D02623" w:rsidRPr="004A647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2EF"/>
    <w:rsid w:val="001E2470"/>
    <w:rsid w:val="00255EF1"/>
    <w:rsid w:val="003D12EF"/>
    <w:rsid w:val="004A6473"/>
    <w:rsid w:val="00692EAA"/>
    <w:rsid w:val="006C450D"/>
    <w:rsid w:val="00703FE1"/>
    <w:rsid w:val="00781377"/>
    <w:rsid w:val="00804B5B"/>
    <w:rsid w:val="009066AF"/>
    <w:rsid w:val="00D02623"/>
    <w:rsid w:val="00E02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81377"/>
    <w:rPr>
      <w:sz w:val="18"/>
      <w:szCs w:val="18"/>
    </w:rPr>
  </w:style>
  <w:style w:type="character" w:customStyle="1" w:styleId="Char">
    <w:name w:val="批注框文本 Char"/>
    <w:basedOn w:val="a0"/>
    <w:link w:val="a3"/>
    <w:uiPriority w:val="99"/>
    <w:semiHidden/>
    <w:rsid w:val="0078137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81377"/>
    <w:rPr>
      <w:sz w:val="18"/>
      <w:szCs w:val="18"/>
    </w:rPr>
  </w:style>
  <w:style w:type="character" w:customStyle="1" w:styleId="Char">
    <w:name w:val="批注框文本 Char"/>
    <w:basedOn w:val="a0"/>
    <w:link w:val="a3"/>
    <w:uiPriority w:val="99"/>
    <w:semiHidden/>
    <w:rsid w:val="0078137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7</Pages>
  <Words>424</Words>
  <Characters>2417</Characters>
  <Application>Microsoft Office Word</Application>
  <DocSecurity>0</DocSecurity>
  <Lines>20</Lines>
  <Paragraphs>5</Paragraphs>
  <ScaleCrop>false</ScaleCrop>
  <Company>Organization</Company>
  <LinksUpToDate>false</LinksUpToDate>
  <CharactersWithSpaces>2836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2025-02-27T06:24:00Z</dcterms:created>
  <dcterms:modified xsi:type="dcterms:W3CDTF">2025-02-27T06:56:00Z</dcterms:modified>
</cp:coreProperties>
</file>