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C5" w:rsidRPr="00CA3EC5" w:rsidRDefault="00CA3EC5" w:rsidP="00CA3EC5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CA3EC5">
        <w:rPr>
          <w:rFonts w:ascii="黑体" w:eastAsia="黑体" w:hAnsi="黑体" w:hint="eastAsia"/>
          <w:b/>
          <w:color w:val="000000" w:themeColor="text1"/>
          <w:sz w:val="28"/>
          <w:szCs w:val="28"/>
        </w:rPr>
        <w:t>30家仪器仪表上市公司业绩快报出炉，最高营收超90亿元！</w:t>
      </w:r>
    </w:p>
    <w:bookmarkEnd w:id="0"/>
    <w:p w:rsidR="00CA3EC5" w:rsidRPr="00CA3EC5" w:rsidRDefault="00CA3EC5" w:rsidP="00CA3EC5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来源： 仪表网</w:t>
      </w:r>
    </w:p>
    <w:p w:rsidR="00CA3EC5" w:rsidRDefault="00CA3EC5" w:rsidP="00CA3EC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A3EC5">
        <w:rPr>
          <w:rFonts w:ascii="宋体" w:eastAsia="宋体" w:hAnsi="宋体"/>
          <w:color w:val="000000" w:themeColor="text1"/>
          <w:sz w:val="24"/>
          <w:szCs w:val="24"/>
        </w:rPr>
        <w:t>2024</w:t>
      </w:r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年上市公司业绩快报的持续披露，为市场呈现了各行业的发展脉络与企业的经营成效。据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仪表网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统计，截至</w:t>
      </w:r>
      <w:r w:rsidRPr="00CA3EC5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Pr="00CA3EC5">
        <w:rPr>
          <w:rFonts w:ascii="宋体" w:eastAsia="宋体" w:hAnsi="宋体"/>
          <w:color w:val="000000" w:themeColor="text1"/>
          <w:sz w:val="24"/>
          <w:szCs w:val="24"/>
        </w:rPr>
        <w:t>7</w:t>
      </w:r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日，已有</w:t>
      </w:r>
      <w:r w:rsidRPr="00CA3EC5">
        <w:rPr>
          <w:rFonts w:ascii="宋体" w:eastAsia="宋体" w:hAnsi="宋体"/>
          <w:color w:val="000000" w:themeColor="text1"/>
          <w:sz w:val="24"/>
          <w:szCs w:val="24"/>
        </w:rPr>
        <w:t>30</w:t>
      </w:r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家上市仪器仪表企业披露了</w:t>
      </w:r>
      <w:r w:rsidRPr="00CA3EC5">
        <w:rPr>
          <w:rFonts w:ascii="宋体" w:eastAsia="宋体" w:hAnsi="宋体"/>
          <w:color w:val="000000" w:themeColor="text1"/>
          <w:sz w:val="24"/>
          <w:szCs w:val="24"/>
        </w:rPr>
        <w:t>2024</w:t>
      </w:r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年业绩快报，</w:t>
      </w:r>
      <w:r w:rsidRPr="00CA3EC5">
        <w:rPr>
          <w:rFonts w:ascii="宋体" w:eastAsia="宋体" w:hAnsi="宋体"/>
          <w:color w:val="000000" w:themeColor="text1"/>
          <w:sz w:val="24"/>
          <w:szCs w:val="24"/>
        </w:rPr>
        <w:t>12</w:t>
      </w:r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家企业实现营收和净利润的双增长，最高营收</w:t>
      </w:r>
      <w:r w:rsidRPr="00CA3EC5">
        <w:rPr>
          <w:rFonts w:ascii="宋体" w:eastAsia="宋体" w:hAnsi="宋体"/>
          <w:color w:val="000000" w:themeColor="text1"/>
          <w:sz w:val="24"/>
          <w:szCs w:val="24"/>
        </w:rPr>
        <w:t>93.51</w:t>
      </w:r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亿元，净利润</w:t>
      </w:r>
      <w:r w:rsidRPr="00CA3EC5">
        <w:rPr>
          <w:rFonts w:ascii="宋体" w:eastAsia="宋体" w:hAnsi="宋体"/>
          <w:color w:val="000000" w:themeColor="text1"/>
          <w:sz w:val="24"/>
          <w:szCs w:val="24"/>
        </w:rPr>
        <w:t>11.3</w:t>
      </w:r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亿元。</w:t>
      </w:r>
      <w:r w:rsidRPr="00CA3EC5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CA3EC5" w:rsidRDefault="00CA3EC5" w:rsidP="00CA3EC5">
      <w:pPr>
        <w:spacing w:line="360" w:lineRule="auto"/>
        <w:ind w:firstLineChars="200" w:firstLine="480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A3EC5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 wp14:anchorId="66645868" wp14:editId="32A06E97">
            <wp:extent cx="4915076" cy="5748793"/>
            <wp:effectExtent l="0" t="0" r="0" b="4445"/>
            <wp:docPr id="1" name="图片 1" descr="https://www.861718.com/member/kindeditor/attached/image/20250309/20250309163849_42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861718.com/member/kindeditor/attached/image/20250309/20250309163849_422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080" cy="574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C5" w:rsidRPr="00CA3EC5" w:rsidRDefault="00CA3EC5" w:rsidP="00CA3EC5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CA3EC5" w:rsidRPr="00CA3EC5" w:rsidRDefault="00CA3EC5" w:rsidP="00CA3EC5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CA3EC5">
        <w:rPr>
          <w:rFonts w:ascii="宋体" w:eastAsia="宋体" w:hAnsi="宋体" w:hint="eastAsia"/>
          <w:b/>
          <w:color w:val="000000" w:themeColor="text1"/>
          <w:sz w:val="24"/>
          <w:szCs w:val="24"/>
        </w:rPr>
        <w:t>20家企业营</w:t>
      </w:r>
      <w:proofErr w:type="gramStart"/>
      <w:r w:rsidRPr="00CA3EC5">
        <w:rPr>
          <w:rFonts w:ascii="宋体" w:eastAsia="宋体" w:hAnsi="宋体" w:hint="eastAsia"/>
          <w:b/>
          <w:color w:val="000000" w:themeColor="text1"/>
          <w:sz w:val="24"/>
          <w:szCs w:val="24"/>
        </w:rPr>
        <w:t>收实现</w:t>
      </w:r>
      <w:proofErr w:type="gramEnd"/>
      <w:r w:rsidRPr="00CA3EC5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增长 </w:t>
      </w:r>
    </w:p>
    <w:p w:rsidR="00CA3EC5" w:rsidRPr="00CA3EC5" w:rsidRDefault="00CA3EC5" w:rsidP="00CA3EC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上表30家企业中，2024年度营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收实现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增长的有20家。其中，增速在20%</w:t>
      </w:r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以上的有6家，分别为四方光电增长23.64%、奥迪威增长32.15%、威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胜信息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增长23.35%、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日联科技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增长25.89%、伟创电气增长25.70%、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驰诚股份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增长26.18%。 30家企业中，营收在10亿元以上的有7家，分别为科林电气40.99亿元、万讯自控10.35亿元、优利德11.30亿元、英威腾43.22亿元、威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胜信息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27.45亿元、伟创电气16.4亿元、中控技术93.51亿元。 </w:t>
      </w:r>
    </w:p>
    <w:p w:rsidR="00CA3EC5" w:rsidRPr="00CA3EC5" w:rsidRDefault="00CA3EC5" w:rsidP="00CA3EC5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CA3EC5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13家企业净利润实现增长 </w:t>
      </w:r>
    </w:p>
    <w:p w:rsidR="00CA3EC5" w:rsidRPr="00CA3EC5" w:rsidRDefault="00CA3EC5" w:rsidP="00CA3EC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上表30家企业中，2024年度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归母净利润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实现增长的有13家。其中，增速在20%以上的有8家，分别为莱伯泰科增长44.08%、开普检测增长45.52%、威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胜信息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增长20.07%、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日联科技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增长23.52%、同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惠电子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增长30.84%、伟创电气增长28.45%、天罡股份增长21.31%、西力科技增长38.44%。 30家企业中，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归母净利润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在1亿元以上的有11家，分别为科林电气1.78亿元、四方光电1.05亿元、奥普特1.39亿元、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1.11亿元、优利德1.86亿元、英威腾2.83亿元、威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胜信息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6.31亿元、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日联科技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1.41亿元、伟创电气2.45亿元、中控技术11.3亿元、西力科技1.03亿元。 </w:t>
      </w:r>
    </w:p>
    <w:p w:rsidR="00CA3EC5" w:rsidRPr="00CA3EC5" w:rsidRDefault="00CA3EC5" w:rsidP="00CA3EC5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CA3EC5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13家企业营收和净利“双增”，8家企业“双降” </w:t>
      </w:r>
    </w:p>
    <w:p w:rsidR="00D02623" w:rsidRPr="00CA3EC5" w:rsidRDefault="00CA3EC5" w:rsidP="00CA3EC5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上表30家企业中，2024年度营收和净利润实现“双增长”的有12家，分别为基康仪器、莱伯泰科、奥迪威、开普检测、优利德、威胜信息、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日联科技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、福光股份、同惠电子、伟创电气、天罡股份、中控技术、西力科技。 2024年度营收和净利出现“双降”的企业有8家，分别为万讯自控、奥普特、英威腾、海能技术、奥普光电、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皖仪科技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创远信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科、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禾信仪器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。其中，营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收减少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最多的为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禾信仪器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，同比减少44.86%；净利润减少最多的为万讯自控，同比下降393.93%；其次为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炬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光科技，同比下降287.44%。 从以上数据可以看出，2024年度经营业绩最为亮眼的当属中控技术，2024年度营业收入实现93.51亿元，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归母净利润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11.3亿元。 中控技术表示，公司聚焦流程工业自动化、数字化、智能化需求，在全球率先提出了“1+2+N”工业 AI 驱动的企业智能运行新架构，以 AI 为核心驱动创新，打造“AI+数据”核心竞争力。基于生产过程自动化(Process Automated，PA)及企业运营自动化(Business Automated，BA)两大工业 AI 模型基座，深度挖掘工业数据价值，实现工业APP/Agents 工业全场景覆盖，定义和重塑流程工业新形态，加速人工智能技术与流程工业场景的深度融合应用，公司重点投入工业 AI、机器人等创新型业务方向，全新推出</w:t>
      </w:r>
      <w:proofErr w:type="spell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PlantMembership</w:t>
      </w:r>
      <w:proofErr w:type="spell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会员订阅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制商业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模式，公司业务稳健增长，海外业务规模持续增长，油气业务、PLC 业务、机器人业务快速增长。公司始终坚持以价值创造为核心，持续推进全流程数字化转型，整体费用</w:t>
      </w:r>
      <w:proofErr w:type="gramStart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率有效</w:t>
      </w:r>
      <w:proofErr w:type="gramEnd"/>
      <w:r w:rsidRPr="00CA3EC5">
        <w:rPr>
          <w:rFonts w:ascii="宋体" w:eastAsia="宋体" w:hAnsi="宋体" w:hint="eastAsia"/>
          <w:color w:val="000000" w:themeColor="text1"/>
          <w:sz w:val="24"/>
          <w:szCs w:val="24"/>
        </w:rPr>
        <w:t>降低，经营管理绩效显著优化。 从以上已披露的业绩快报以及宏观经济环境来看，预计2024年上市仪器仪表企业整体业绩表现较为可观。 随着国内生产总值的稳步增长，消费、投资、出口、设备更新等领域的协同发力，为A股上市公司提供了广阔的市场发展空间。同时，企业积极调整经营策略，通过技术创新提升产品附加值，优化管理降低成本，不断增强自身竞争力，有望在2025年取得良好的业绩成果。</w:t>
      </w:r>
    </w:p>
    <w:sectPr w:rsidR="00D02623" w:rsidRPr="00CA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EF"/>
    <w:rsid w:val="000763EE"/>
    <w:rsid w:val="001D2DEF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CA3EC5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E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3E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E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3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239</Words>
  <Characters>1367</Characters>
  <Application>Microsoft Office Word</Application>
  <DocSecurity>0</DocSecurity>
  <Lines>11</Lines>
  <Paragraphs>3</Paragraphs>
  <ScaleCrop>false</ScaleCrop>
  <Company>Organization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2025-03-19T00:31:00Z</dcterms:created>
  <dcterms:modified xsi:type="dcterms:W3CDTF">2025-03-19T00:36:00Z</dcterms:modified>
</cp:coreProperties>
</file>