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EC" w:rsidRPr="007F59EC" w:rsidRDefault="007F59EC" w:rsidP="007F59EC">
      <w:pPr>
        <w:spacing w:line="360" w:lineRule="auto"/>
        <w:jc w:val="center"/>
        <w:rPr>
          <w:rFonts w:ascii="黑体" w:eastAsia="黑体" w:hAnsi="黑体" w:hint="eastAsia"/>
          <w:color w:val="000000" w:themeColor="text1"/>
          <w:sz w:val="28"/>
          <w:szCs w:val="28"/>
        </w:rPr>
      </w:pPr>
      <w:bookmarkStart w:id="0" w:name="_GoBack"/>
      <w:r w:rsidRPr="007F59EC">
        <w:rPr>
          <w:rFonts w:ascii="黑体" w:eastAsia="黑体" w:hAnsi="黑体" w:hint="eastAsia"/>
          <w:color w:val="000000" w:themeColor="text1"/>
          <w:sz w:val="28"/>
          <w:szCs w:val="28"/>
        </w:rPr>
        <w:t>量子信息技术成各国布局重点 国产测量仪器或向轻量化发展</w:t>
      </w:r>
    </w:p>
    <w:bookmarkEnd w:id="0"/>
    <w:p w:rsidR="007F59EC" w:rsidRPr="007F59EC" w:rsidRDefault="007F59EC" w:rsidP="007F59EC">
      <w:pPr>
        <w:spacing w:line="360" w:lineRule="auto"/>
        <w:jc w:val="center"/>
        <w:rPr>
          <w:rFonts w:ascii="宋体" w:eastAsia="宋体" w:hAnsi="宋体"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来源：智通</w:t>
      </w:r>
      <w:proofErr w:type="gramStart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财经网</w:t>
      </w:r>
      <w:proofErr w:type="gramEnd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</w:t>
      </w:r>
      <w:r w:rsidRPr="007F59EC">
        <w:rPr>
          <w:rFonts w:ascii="Tahoma" w:eastAsia="宋体" w:hAnsi="Tahoma" w:cs="Tahoma"/>
          <w:color w:val="000000" w:themeColor="text1"/>
          <w:sz w:val="24"/>
          <w:szCs w:val="24"/>
        </w:rPr>
        <w:t>﻿</w:t>
      </w:r>
    </w:p>
    <w:p w:rsidR="007F59EC" w:rsidRPr="007F59EC" w:rsidRDefault="007F59EC" w:rsidP="007F59E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方正证券发布</w:t>
      </w:r>
      <w:proofErr w:type="gramStart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研</w:t>
      </w:r>
      <w:proofErr w:type="gramEnd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报称，量子信息技术作为未来产业竞争力的核心，已成为全球各国纷纷布局的重点领域。中国在全球量子信息技术市场占据重要地位，在量子通信和量子计算等领域取得多项进展。短期内量子计算有望与传统计算融合的同时上云，降低使用门槛，同时，AI技术也有望赋能。我国量子通信行业目前处于建设初期，城域网-骨干网-星地量子通信网络初具规模，未来建设即将加速。此外，目前国内已在传感器、测量仪上完成众多突破，未来量子测量仪器有望逐渐向轻量化发展。</w:t>
      </w:r>
    </w:p>
    <w:p w:rsidR="007F59EC" w:rsidRPr="007F59EC" w:rsidRDefault="007F59EC" w:rsidP="007F59E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t>方正证券主要观点如下：</w:t>
      </w:r>
    </w:p>
    <w:p w:rsidR="007F59EC" w:rsidRPr="007F59EC" w:rsidRDefault="007F59EC" w:rsidP="007F59E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t>量子信息技术是未来产业竞争力的核心，全球各国纷纷布局</w:t>
      </w:r>
    </w:p>
    <w:p w:rsidR="007F59EC" w:rsidRPr="007F59EC" w:rsidRDefault="007F59EC" w:rsidP="007F59E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量子信息是一门结合了量子力学原理和信息技术的前沿交叉领域，其核心在于利用量子叠加、量子纠缠等特性，实现传统信息技术无法企及的功能。量子信息技术分为量子计算、量子通信、量子测量、抗量子密码四大领域。作为能使计算、通信等领域实现革命性突破的产业，量子信息技术是培育未来产业、构建新质生产力、推动高质量发展的重要方向之一。目前全球各国纷纷布局，美国计划在2026-2030财年提供超过25亿美元的资金支持，欧盟计划于2021-2027年将至少投入130亿欧元用于发展量子技术、光子学等多个数字技术。中国在全球量子信息技术市场中占据重要地位，在量子通信和量子计算领域取得了多项进展。</w:t>
      </w:r>
    </w:p>
    <w:p w:rsidR="007F59EC" w:rsidRPr="007F59EC" w:rsidRDefault="007F59EC" w:rsidP="007F59E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t>量子计算-重塑</w:t>
      </w:r>
      <w:proofErr w:type="gramStart"/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t>现代算力效率</w:t>
      </w:r>
      <w:proofErr w:type="gramEnd"/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t>，全球竞争核心领域</w:t>
      </w:r>
    </w:p>
    <w:p w:rsidR="007F59EC" w:rsidRPr="007F59EC" w:rsidRDefault="007F59EC" w:rsidP="007F59E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量子计算依托量子力学原理，借助量子比特所展现出的量子叠加和量子纠缠等现象重构计算模式，大幅提升计算效率。目前量子计算产业仍处于前期技术研发和应用探索阶段，但全球众多国家及企业纷纷入局，各个国家已经开始针对量子计算的“军备竞赛”，谷歌、微软、AWS，以及国内团队、本源量子纷纷发布高性能量子计算芯片，未来量子计算有望实现快速增长。当前，量子计算硬件中超导、离子</w:t>
      </w:r>
      <w:proofErr w:type="gramStart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阱</w:t>
      </w:r>
      <w:proofErr w:type="gramEnd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、中性原子、光量子、硅半导体等多种技术路线并行发展，其中超导、离子</w:t>
      </w:r>
      <w:proofErr w:type="gramStart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阱</w:t>
      </w:r>
      <w:proofErr w:type="gramEnd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为主流路线。短期内量子计算有望与传统计算融合的同时上云，降低使用门槛，同时，AI技术也有望赋能量子计算，实现硬件设计、算法优化、应用创新等优势。</w:t>
      </w:r>
    </w:p>
    <w:p w:rsidR="007F59EC" w:rsidRPr="007F59EC" w:rsidRDefault="007F59EC" w:rsidP="007F59E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lastRenderedPageBreak/>
        <w:t>量子通信-量子时代的安全保障，QKD、PQC并驾齐驱</w:t>
      </w:r>
    </w:p>
    <w:p w:rsidR="007F59EC" w:rsidRPr="007F59EC" w:rsidRDefault="007F59EC" w:rsidP="007F59E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量子通信利用量子不可克隆性、量子纠缠原理以及测不准原理，通过保密通信协议和工程技术，如量子密钥分发、量子随机数发生器和量子</w:t>
      </w:r>
      <w:proofErr w:type="gramStart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隐形传态等</w:t>
      </w:r>
      <w:proofErr w:type="gramEnd"/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，实现信息传输的安全性，主要包括QKD(量子密钥分发技术)以及PQC(抗量子密码)两大技术。QKD可以确保密钥分发过程的安全性，具有长距离传输、高速率密钥生成、集成化、兼容现有通信技术等特点。PQC基于纯数学，利用格密码、编码密码、多变量密码等多种新型数学结构和算法重构现有的密码系统。未来，QKD将与PQC互相融合，完成量子保密通信的构建。我国量子通信行业目前处于建设初期，城域网-骨干网-星地量子通信网络初具规模，未来建设即将加速。</w:t>
      </w:r>
    </w:p>
    <w:p w:rsidR="007F59EC" w:rsidRPr="007F59EC" w:rsidRDefault="007F59EC" w:rsidP="007F59EC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b/>
          <w:color w:val="000000" w:themeColor="text1"/>
          <w:sz w:val="24"/>
          <w:szCs w:val="24"/>
        </w:rPr>
        <w:t>量子测量-高精度测量手段，下游应用前景广阔</w:t>
      </w:r>
    </w:p>
    <w:p w:rsidR="007F59EC" w:rsidRPr="007F59EC" w:rsidRDefault="007F59EC" w:rsidP="007F59EC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7F59EC">
        <w:rPr>
          <w:rFonts w:ascii="宋体" w:eastAsia="宋体" w:hAnsi="宋体" w:hint="eastAsia"/>
          <w:color w:val="000000" w:themeColor="text1"/>
          <w:sz w:val="24"/>
          <w:szCs w:val="24"/>
        </w:rPr>
        <w:t>量子测量通过间接方式测量物理量，可能会改变被测系统的量子状态，使得测量后系统呈现出不同的状态，显著提升了测量的精度、灵敏度和稳定性，相较传统技术具有数量级的优势。目前量子测量在国防、医疗、能源、通信、科研等领域均有应用，主要需求增量来源于高端行业对精密测量的需求增长。量子测量研发难度大，技术壁垒高，目前国内已在传感器、测量仪上完成众多突破，未来量子测量仪器有望逐渐向轻量化发展。</w:t>
      </w:r>
    </w:p>
    <w:p w:rsidR="007F59EC" w:rsidRPr="007F59EC" w:rsidRDefault="007F59EC" w:rsidP="007F59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p w:rsidR="00D02623" w:rsidRPr="007F59EC" w:rsidRDefault="00D02623" w:rsidP="007F59EC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D02623" w:rsidRPr="007F5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A7"/>
    <w:rsid w:val="000763EE"/>
    <w:rsid w:val="000F42A7"/>
    <w:rsid w:val="001E2470"/>
    <w:rsid w:val="00255EF1"/>
    <w:rsid w:val="0031467B"/>
    <w:rsid w:val="003C2455"/>
    <w:rsid w:val="00484D36"/>
    <w:rsid w:val="00692EAA"/>
    <w:rsid w:val="00703FE1"/>
    <w:rsid w:val="007F59EC"/>
    <w:rsid w:val="00804B5B"/>
    <w:rsid w:val="008E5C5E"/>
    <w:rsid w:val="009066AF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1210</Characters>
  <Application>Microsoft Office Word</Application>
  <DocSecurity>0</DocSecurity>
  <Lines>10</Lines>
  <Paragraphs>2</Paragraphs>
  <ScaleCrop>false</ScaleCrop>
  <Company>Organization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2025-03-19T00:24:00Z</dcterms:created>
  <dcterms:modified xsi:type="dcterms:W3CDTF">2025-03-19T00:29:00Z</dcterms:modified>
</cp:coreProperties>
</file>