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88" w:rsidRDefault="00336188" w:rsidP="00336188">
      <w:pPr>
        <w:widowControl/>
        <w:spacing w:line="360" w:lineRule="auto"/>
        <w:jc w:val="center"/>
        <w:outlineLvl w:val="0"/>
        <w:rPr>
          <w:rFonts w:ascii="黑体" w:eastAsia="黑体" w:hAnsi="黑体" w:cs="Arial" w:hint="eastAsia"/>
          <w:b/>
          <w:color w:val="000000" w:themeColor="text1"/>
          <w:spacing w:val="8"/>
          <w:kern w:val="36"/>
          <w:sz w:val="28"/>
          <w:szCs w:val="28"/>
        </w:rPr>
      </w:pPr>
      <w:r w:rsidRPr="00336188">
        <w:rPr>
          <w:rFonts w:ascii="黑体" w:eastAsia="黑体" w:hAnsi="黑体" w:cs="Arial"/>
          <w:b/>
          <w:color w:val="000000" w:themeColor="text1"/>
          <w:spacing w:val="8"/>
          <w:kern w:val="36"/>
          <w:sz w:val="28"/>
          <w:szCs w:val="28"/>
        </w:rPr>
        <w:t>中央社会工作部召开全国性行业协会商会</w:t>
      </w:r>
    </w:p>
    <w:p w:rsidR="00336188" w:rsidRPr="00336188" w:rsidRDefault="00336188" w:rsidP="00336188">
      <w:pPr>
        <w:widowControl/>
        <w:spacing w:line="360" w:lineRule="auto"/>
        <w:jc w:val="center"/>
        <w:outlineLvl w:val="0"/>
        <w:rPr>
          <w:rFonts w:ascii="黑体" w:eastAsia="黑体" w:hAnsi="黑体" w:cs="Arial"/>
          <w:b/>
          <w:color w:val="000000" w:themeColor="text1"/>
          <w:spacing w:val="8"/>
          <w:kern w:val="36"/>
          <w:sz w:val="28"/>
          <w:szCs w:val="28"/>
        </w:rPr>
      </w:pPr>
      <w:bookmarkStart w:id="0" w:name="_GoBack"/>
      <w:bookmarkEnd w:id="0"/>
      <w:r w:rsidRPr="00336188">
        <w:rPr>
          <w:rFonts w:ascii="黑体" w:eastAsia="黑体" w:hAnsi="黑体" w:cs="Arial"/>
          <w:b/>
          <w:color w:val="000000" w:themeColor="text1"/>
          <w:spacing w:val="8"/>
          <w:kern w:val="36"/>
          <w:sz w:val="28"/>
          <w:szCs w:val="28"/>
        </w:rPr>
        <w:t>全面从严治党暨警示教育会</w:t>
      </w:r>
    </w:p>
    <w:p w:rsidR="00336188" w:rsidRPr="00336188" w:rsidRDefault="00336188" w:rsidP="00336188">
      <w:pPr>
        <w:widowControl/>
        <w:spacing w:line="360" w:lineRule="auto"/>
        <w:ind w:right="150"/>
        <w:jc w:val="center"/>
        <w:rPr>
          <w:rFonts w:ascii="宋体" w:eastAsia="宋体" w:hAnsi="宋体" w:cs="宋体"/>
          <w:color w:val="000000" w:themeColor="text1"/>
          <w:kern w:val="0"/>
          <w:sz w:val="24"/>
          <w:szCs w:val="24"/>
        </w:rPr>
      </w:pPr>
      <w:r w:rsidRPr="00336188">
        <w:rPr>
          <w:rFonts w:ascii="宋体" w:eastAsia="宋体" w:hAnsi="宋体" w:cs="Arial"/>
          <w:color w:val="000000" w:themeColor="text1"/>
          <w:spacing w:val="8"/>
          <w:kern w:val="0"/>
          <w:sz w:val="24"/>
          <w:szCs w:val="24"/>
        </w:rPr>
        <w:t>来源：</w:t>
      </w:r>
      <w:hyperlink r:id="rId5" w:history="1">
        <w:r w:rsidRPr="00336188">
          <w:rPr>
            <w:rFonts w:ascii="宋体" w:eastAsia="宋体" w:hAnsi="宋体" w:cs="Arial"/>
            <w:color w:val="000000" w:themeColor="text1"/>
            <w:spacing w:val="8"/>
            <w:kern w:val="0"/>
            <w:sz w:val="24"/>
            <w:szCs w:val="24"/>
          </w:rPr>
          <w:t xml:space="preserve">中社部信息宣传中心 </w:t>
        </w:r>
      </w:hyperlink>
    </w:p>
    <w:p w:rsidR="00336188" w:rsidRDefault="00336188" w:rsidP="00336188">
      <w:pPr>
        <w:widowControl/>
        <w:spacing w:line="360" w:lineRule="auto"/>
        <w:ind w:firstLineChars="200" w:firstLine="512"/>
        <w:rPr>
          <w:rFonts w:ascii="宋体" w:eastAsia="宋体" w:hAnsi="宋体" w:cs="Arial" w:hint="eastAsia"/>
          <w:color w:val="000000" w:themeColor="text1"/>
          <w:spacing w:val="8"/>
          <w:kern w:val="0"/>
          <w:sz w:val="24"/>
          <w:szCs w:val="24"/>
        </w:rPr>
      </w:pPr>
      <w:r w:rsidRPr="00336188">
        <w:rPr>
          <w:rFonts w:ascii="宋体" w:eastAsia="宋体" w:hAnsi="宋体" w:cs="Arial"/>
          <w:color w:val="000000" w:themeColor="text1"/>
          <w:spacing w:val="8"/>
          <w:kern w:val="0"/>
          <w:sz w:val="24"/>
          <w:szCs w:val="24"/>
        </w:rPr>
        <w:t>3月17日，中央社会工作部召开全国性行业协会商会全面从严治党暨警示教育会。中央纪委国家监委驻中央社会工作部纪检监察组组长刘钊出席会议并讲话，中央社会工作部副部长、全国性行业协会商会党委书记柳拯主持会议并对有关工作进行部署。</w:t>
      </w:r>
    </w:p>
    <w:p w:rsidR="00336188" w:rsidRDefault="00336188" w:rsidP="00336188">
      <w:pPr>
        <w:widowControl/>
        <w:spacing w:line="360" w:lineRule="auto"/>
        <w:ind w:firstLineChars="200" w:firstLine="512"/>
        <w:rPr>
          <w:rFonts w:ascii="宋体" w:eastAsia="宋体" w:hAnsi="宋体" w:cs="Arial" w:hint="eastAsia"/>
          <w:color w:val="000000" w:themeColor="text1"/>
          <w:spacing w:val="8"/>
          <w:kern w:val="0"/>
          <w:sz w:val="24"/>
          <w:szCs w:val="24"/>
        </w:rPr>
      </w:pPr>
      <w:r w:rsidRPr="00336188">
        <w:rPr>
          <w:rFonts w:ascii="宋体" w:eastAsia="宋体" w:hAnsi="宋体" w:cs="Arial"/>
          <w:color w:val="000000" w:themeColor="text1"/>
          <w:spacing w:val="8"/>
          <w:kern w:val="0"/>
          <w:sz w:val="24"/>
          <w:szCs w:val="24"/>
        </w:rPr>
        <w:t>会议指出，要深入学习贯彻习近平总书记关于党的建设的重要思想、关于党的自我革命的重要思想，贯彻落实中央社会工作会议、新兴领域党建工作座谈会和全国社会工作部长会议等会议精神，持续健全上下贯通、执行有力的组织体系，固本培元、凝</w:t>
      </w:r>
      <w:proofErr w:type="gramStart"/>
      <w:r w:rsidRPr="00336188">
        <w:rPr>
          <w:rFonts w:ascii="宋体" w:eastAsia="宋体" w:hAnsi="宋体" w:cs="Arial"/>
          <w:color w:val="000000" w:themeColor="text1"/>
          <w:spacing w:val="8"/>
          <w:kern w:val="0"/>
          <w:sz w:val="24"/>
          <w:szCs w:val="24"/>
        </w:rPr>
        <w:t>心铸魂</w:t>
      </w:r>
      <w:proofErr w:type="gramEnd"/>
      <w:r w:rsidRPr="00336188">
        <w:rPr>
          <w:rFonts w:ascii="宋体" w:eastAsia="宋体" w:hAnsi="宋体" w:cs="Arial"/>
          <w:color w:val="000000" w:themeColor="text1"/>
          <w:spacing w:val="8"/>
          <w:kern w:val="0"/>
          <w:sz w:val="24"/>
          <w:szCs w:val="24"/>
        </w:rPr>
        <w:t xml:space="preserve">的教育体系，精准发力、标本兼治的监管体系，科学完备、有效管用的制度体系，主体明确、要求清晰的责任体系，扎实做好全国性行业协会商会全面从严治党各项工作。　　</w:t>
      </w:r>
    </w:p>
    <w:p w:rsidR="00336188" w:rsidRDefault="00336188" w:rsidP="00336188">
      <w:pPr>
        <w:widowControl/>
        <w:spacing w:line="360" w:lineRule="auto"/>
        <w:ind w:firstLineChars="200" w:firstLine="512"/>
        <w:rPr>
          <w:rFonts w:ascii="宋体" w:eastAsia="宋体" w:hAnsi="宋体" w:cs="Arial" w:hint="eastAsia"/>
          <w:color w:val="000000" w:themeColor="text1"/>
          <w:spacing w:val="8"/>
          <w:kern w:val="0"/>
          <w:sz w:val="24"/>
          <w:szCs w:val="24"/>
        </w:rPr>
      </w:pPr>
      <w:r w:rsidRPr="00336188">
        <w:rPr>
          <w:rFonts w:ascii="宋体" w:eastAsia="宋体" w:hAnsi="宋体" w:cs="Arial"/>
          <w:color w:val="000000" w:themeColor="text1"/>
          <w:spacing w:val="8"/>
          <w:kern w:val="0"/>
          <w:sz w:val="24"/>
          <w:szCs w:val="24"/>
        </w:rPr>
        <w:t xml:space="preserve">会议强调，要深刻领悟习近平总书记关于当前反腐败斗争形势的科学判断，深入学习贯彻二十届中央纪委四次全会精神，坚决打赢全国性行业协会商会领域反腐败斗争攻坚战、持久战、总体战。要持续加强政治建设，坚定政治立场、强化政治责任、严明政治纪律和政治规矩。要把牢政策导向，综合监督执纪执法，强化纪检力量，着力推动正风反腐一体深化，为行业协会商会持续健康发展提供坚强保障。　　</w:t>
      </w:r>
    </w:p>
    <w:p w:rsidR="00336188" w:rsidRDefault="00336188" w:rsidP="00336188">
      <w:pPr>
        <w:widowControl/>
        <w:spacing w:line="360" w:lineRule="auto"/>
        <w:ind w:firstLineChars="200" w:firstLine="512"/>
        <w:rPr>
          <w:rFonts w:ascii="宋体" w:eastAsia="宋体" w:hAnsi="宋体" w:cs="Arial" w:hint="eastAsia"/>
          <w:color w:val="000000" w:themeColor="text1"/>
          <w:spacing w:val="8"/>
          <w:kern w:val="0"/>
          <w:sz w:val="24"/>
          <w:szCs w:val="24"/>
        </w:rPr>
      </w:pPr>
      <w:r w:rsidRPr="00336188">
        <w:rPr>
          <w:rFonts w:ascii="宋体" w:eastAsia="宋体" w:hAnsi="宋体" w:cs="Arial"/>
          <w:color w:val="000000" w:themeColor="text1"/>
          <w:spacing w:val="8"/>
          <w:kern w:val="0"/>
          <w:sz w:val="24"/>
          <w:szCs w:val="24"/>
        </w:rPr>
        <w:t xml:space="preserve">会议要求，要认真学习贯彻习近平总书记关于深入贯彻中央八项规定精神学习教育的重要讲话和重要指示精神、中央党的建设工作领导小组会议精神，高标准高质量推进深入贯彻中央八项规定精神学习教育，统筹推进党建纪检重点工作，做到学习有深度、落实有力度。　　</w:t>
      </w:r>
    </w:p>
    <w:p w:rsidR="00336188" w:rsidRPr="00336188" w:rsidRDefault="00336188" w:rsidP="00336188">
      <w:pPr>
        <w:widowControl/>
        <w:spacing w:line="360" w:lineRule="auto"/>
        <w:ind w:firstLineChars="200" w:firstLine="512"/>
        <w:rPr>
          <w:rFonts w:ascii="宋体" w:eastAsia="宋体" w:hAnsi="宋体" w:cs="Arial"/>
          <w:color w:val="000000" w:themeColor="text1"/>
          <w:spacing w:val="8"/>
          <w:kern w:val="0"/>
          <w:sz w:val="24"/>
          <w:szCs w:val="24"/>
        </w:rPr>
      </w:pPr>
      <w:r w:rsidRPr="00336188">
        <w:rPr>
          <w:rFonts w:ascii="宋体" w:eastAsia="宋体" w:hAnsi="宋体" w:cs="Arial"/>
          <w:color w:val="000000" w:themeColor="text1"/>
          <w:spacing w:val="8"/>
          <w:kern w:val="0"/>
          <w:sz w:val="24"/>
          <w:szCs w:val="24"/>
        </w:rPr>
        <w:t>会上，通报了《关于落实全面从严治党要求加强全国性行业协会商会监督工作的意见》贯彻落实情况及相关典型案例。各联合党委（直</w:t>
      </w:r>
      <w:proofErr w:type="gramStart"/>
      <w:r w:rsidRPr="00336188">
        <w:rPr>
          <w:rFonts w:ascii="宋体" w:eastAsia="宋体" w:hAnsi="宋体" w:cs="Arial"/>
          <w:color w:val="000000" w:themeColor="text1"/>
          <w:spacing w:val="8"/>
          <w:kern w:val="0"/>
          <w:sz w:val="24"/>
          <w:szCs w:val="24"/>
        </w:rPr>
        <w:t>管协会</w:t>
      </w:r>
      <w:proofErr w:type="gramEnd"/>
      <w:r w:rsidRPr="00336188">
        <w:rPr>
          <w:rFonts w:ascii="宋体" w:eastAsia="宋体" w:hAnsi="宋体" w:cs="Arial"/>
          <w:color w:val="000000" w:themeColor="text1"/>
          <w:spacing w:val="8"/>
          <w:kern w:val="0"/>
          <w:sz w:val="24"/>
          <w:szCs w:val="24"/>
        </w:rPr>
        <w:t>党委）书记签署了《2025年度全面从严治党责任书》。</w:t>
      </w:r>
    </w:p>
    <w:p w:rsidR="00D02623" w:rsidRPr="00336188" w:rsidRDefault="00336188" w:rsidP="00336188">
      <w:pPr>
        <w:widowControl/>
        <w:spacing w:line="360" w:lineRule="auto"/>
        <w:ind w:firstLineChars="200" w:firstLine="512"/>
        <w:rPr>
          <w:rFonts w:ascii="宋体" w:eastAsia="宋体" w:hAnsi="宋体"/>
          <w:color w:val="000000" w:themeColor="text1"/>
          <w:sz w:val="24"/>
          <w:szCs w:val="24"/>
        </w:rPr>
      </w:pPr>
      <w:r w:rsidRPr="00336188">
        <w:rPr>
          <w:rFonts w:ascii="宋体" w:eastAsia="宋体" w:hAnsi="宋体" w:cs="Arial"/>
          <w:color w:val="000000" w:themeColor="text1"/>
          <w:spacing w:val="8"/>
          <w:kern w:val="0"/>
          <w:sz w:val="24"/>
          <w:szCs w:val="24"/>
        </w:rPr>
        <w:t>中央纪委国家监委驻中央社会工作部纪检监察组有关同志，全国性行业协会商会党委、纪委有关同志，全国性行业协会商会党组织负责人参加会议。</w:t>
      </w:r>
    </w:p>
    <w:sectPr w:rsidR="00D02623" w:rsidRPr="00336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E5"/>
    <w:rsid w:val="000763EE"/>
    <w:rsid w:val="001E2470"/>
    <w:rsid w:val="00255EF1"/>
    <w:rsid w:val="0031467B"/>
    <w:rsid w:val="00336188"/>
    <w:rsid w:val="003C2455"/>
    <w:rsid w:val="00484D36"/>
    <w:rsid w:val="00692EAA"/>
    <w:rsid w:val="006D7EE5"/>
    <w:rsid w:val="00703FE1"/>
    <w:rsid w:val="00804B5B"/>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36188"/>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36188"/>
    <w:rPr>
      <w:rFonts w:ascii="宋体" w:eastAsia="宋体" w:hAnsi="宋体" w:cs="宋体"/>
      <w:kern w:val="36"/>
      <w:sz w:val="24"/>
      <w:szCs w:val="24"/>
    </w:rPr>
  </w:style>
  <w:style w:type="character" w:styleId="a3">
    <w:name w:val="Hyperlink"/>
    <w:basedOn w:val="a0"/>
    <w:uiPriority w:val="99"/>
    <w:semiHidden/>
    <w:unhideWhenUsed/>
    <w:rsid w:val="00336188"/>
    <w:rPr>
      <w:strike w:val="0"/>
      <w:dstrike w:val="0"/>
      <w:color w:val="576B95"/>
      <w:u w:val="none"/>
      <w:effect w:val="none"/>
    </w:rPr>
  </w:style>
  <w:style w:type="paragraph" w:styleId="a4">
    <w:name w:val="Normal (Web)"/>
    <w:basedOn w:val="a"/>
    <w:uiPriority w:val="99"/>
    <w:semiHidden/>
    <w:unhideWhenUsed/>
    <w:rsid w:val="00336188"/>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336188"/>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36188"/>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36188"/>
    <w:rPr>
      <w:rFonts w:ascii="宋体" w:eastAsia="宋体" w:hAnsi="宋体" w:cs="宋体"/>
      <w:kern w:val="36"/>
      <w:sz w:val="24"/>
      <w:szCs w:val="24"/>
    </w:rPr>
  </w:style>
  <w:style w:type="character" w:styleId="a3">
    <w:name w:val="Hyperlink"/>
    <w:basedOn w:val="a0"/>
    <w:uiPriority w:val="99"/>
    <w:semiHidden/>
    <w:unhideWhenUsed/>
    <w:rsid w:val="00336188"/>
    <w:rPr>
      <w:strike w:val="0"/>
      <w:dstrike w:val="0"/>
      <w:color w:val="576B95"/>
      <w:u w:val="none"/>
      <w:effect w:val="none"/>
    </w:rPr>
  </w:style>
  <w:style w:type="paragraph" w:styleId="a4">
    <w:name w:val="Normal (Web)"/>
    <w:basedOn w:val="a"/>
    <w:uiPriority w:val="99"/>
    <w:semiHidden/>
    <w:unhideWhenUsed/>
    <w:rsid w:val="00336188"/>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336188"/>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88757">
      <w:bodyDiv w:val="1"/>
      <w:marLeft w:val="0"/>
      <w:marRight w:val="0"/>
      <w:marTop w:val="0"/>
      <w:marBottom w:val="0"/>
      <w:divBdr>
        <w:top w:val="none" w:sz="0" w:space="0" w:color="auto"/>
        <w:left w:val="none" w:sz="0" w:space="0" w:color="auto"/>
        <w:bottom w:val="none" w:sz="0" w:space="0" w:color="auto"/>
        <w:right w:val="none" w:sz="0" w:space="0" w:color="auto"/>
      </w:divBdr>
      <w:divsChild>
        <w:div w:id="1550847662">
          <w:marLeft w:val="0"/>
          <w:marRight w:val="0"/>
          <w:marTop w:val="0"/>
          <w:marBottom w:val="0"/>
          <w:divBdr>
            <w:top w:val="none" w:sz="0" w:space="0" w:color="auto"/>
            <w:left w:val="none" w:sz="0" w:space="0" w:color="auto"/>
            <w:bottom w:val="none" w:sz="0" w:space="0" w:color="auto"/>
            <w:right w:val="none" w:sz="0" w:space="0" w:color="auto"/>
          </w:divBdr>
          <w:divsChild>
            <w:div w:id="33389696">
              <w:marLeft w:val="0"/>
              <w:marRight w:val="0"/>
              <w:marTop w:val="0"/>
              <w:marBottom w:val="0"/>
              <w:divBdr>
                <w:top w:val="none" w:sz="0" w:space="0" w:color="auto"/>
                <w:left w:val="none" w:sz="0" w:space="0" w:color="auto"/>
                <w:bottom w:val="none" w:sz="0" w:space="0" w:color="auto"/>
                <w:right w:val="none" w:sz="0" w:space="0" w:color="auto"/>
              </w:divBdr>
              <w:divsChild>
                <w:div w:id="463306401">
                  <w:marLeft w:val="0"/>
                  <w:marRight w:val="0"/>
                  <w:marTop w:val="0"/>
                  <w:marBottom w:val="0"/>
                  <w:divBdr>
                    <w:top w:val="none" w:sz="0" w:space="0" w:color="auto"/>
                    <w:left w:val="none" w:sz="0" w:space="0" w:color="auto"/>
                    <w:bottom w:val="none" w:sz="0" w:space="0" w:color="auto"/>
                    <w:right w:val="none" w:sz="0" w:space="0" w:color="auto"/>
                  </w:divBdr>
                  <w:divsChild>
                    <w:div w:id="1792630508">
                      <w:marLeft w:val="0"/>
                      <w:marRight w:val="0"/>
                      <w:marTop w:val="0"/>
                      <w:marBottom w:val="0"/>
                      <w:divBdr>
                        <w:top w:val="none" w:sz="0" w:space="0" w:color="auto"/>
                        <w:left w:val="none" w:sz="0" w:space="0" w:color="auto"/>
                        <w:bottom w:val="none" w:sz="0" w:space="0" w:color="auto"/>
                        <w:right w:val="none" w:sz="0" w:space="0" w:color="auto"/>
                      </w:divBdr>
                      <w:divsChild>
                        <w:div w:id="877164805">
                          <w:marLeft w:val="0"/>
                          <w:marRight w:val="0"/>
                          <w:marTop w:val="0"/>
                          <w:marBottom w:val="0"/>
                          <w:divBdr>
                            <w:top w:val="none" w:sz="0" w:space="0" w:color="auto"/>
                            <w:left w:val="none" w:sz="0" w:space="0" w:color="auto"/>
                            <w:bottom w:val="none" w:sz="0" w:space="0" w:color="auto"/>
                            <w:right w:val="none" w:sz="0" w:space="0" w:color="auto"/>
                          </w:divBdr>
                          <w:divsChild>
                            <w:div w:id="136539805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717</Characters>
  <Application>Microsoft Office Word</Application>
  <DocSecurity>0</DocSecurity>
  <Lines>5</Lines>
  <Paragraphs>1</Paragraphs>
  <ScaleCrop>false</ScaleCrop>
  <Company>Organization</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2025-03-20T01:27:00Z</dcterms:created>
  <dcterms:modified xsi:type="dcterms:W3CDTF">2025-03-20T01:29:00Z</dcterms:modified>
</cp:coreProperties>
</file>