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6D" w:rsidRPr="00AC796D" w:rsidRDefault="00AC796D" w:rsidP="00AC796D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AC796D">
        <w:rPr>
          <w:rFonts w:ascii="黑体" w:eastAsia="黑体" w:hAnsi="黑体" w:hint="eastAsia"/>
          <w:b/>
          <w:color w:val="000000" w:themeColor="text1"/>
          <w:sz w:val="28"/>
          <w:szCs w:val="28"/>
        </w:rPr>
        <w:t>中国开源力量崛起</w:t>
      </w:r>
    </w:p>
    <w:bookmarkEnd w:id="0"/>
    <w:p w:rsidR="00AC796D" w:rsidRPr="00AC796D" w:rsidRDefault="00AC796D" w:rsidP="00AC796D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来源：中国电子报、电子信息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产业网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作者：宋婧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最近一段时间，以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、阿里、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群核科技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等为代表的国内科技企业密集发布高性能开源大模型，引发广泛关注。美国AI社区多位业内人士预测，接下来几个月，中国将会出现一波开源人工智能（AI）模型的浪潮。美国CNBC电视台网站发布标题为《中国对开源的拥抱颠覆了围绕人工智能的传统看法》的文章，称“中国正在积极拥抱开源AI模型，这一趋势推动国内人工智能技术的普及与创新”。可以看到，中国开源力量的崛起已在全球AI竞争中激起层层涟漪。</w:t>
      </w:r>
    </w:p>
    <w:p w:rsidR="00AC796D" w:rsidRPr="00AC796D" w:rsidRDefault="00AC796D" w:rsidP="00AC796D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b/>
          <w:color w:val="000000" w:themeColor="text1"/>
          <w:sz w:val="24"/>
          <w:szCs w:val="24"/>
        </w:rPr>
        <w:t>开闭源之争出现新转折点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一直以来，开闭源之争从未停止过，却也保持着微妙的平衡。开源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和闭源实际上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是两种开发模式。开源模型指由开源社区或组织开发、维护和共享的大型软件模型，模型源代码是公开的，所有人都可以查看、修改和分发。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闭源大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模型的源代码、数据集和技术细节不对外公开，通常作为商业产品进行销售或通过API服务提供。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的出现刷新了国际上对于中国开源大模型技术的认知，同时也标志着开源模型的一次巨大成功。就连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OpenAI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首席执行官Sam Altman也不得不承认：“我们在这里站在了历史的错误一边，需要找出一个不同的开源策略。”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“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是一款完完全全的开源模型，将各个环节包括数据、代码、权重、推理链的运行思路、工程构建方法都开放出来，让更多人愿意参与进去。”赛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迪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研究院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信软所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软件产业研究室副主任黄文鸿解释说道。就好比建造一所房子，真正的开源不仅公开图纸、材料、房屋结构，还会清晰地告诉你每一步应该建什么，有了这些信息就可以1:1还原房子。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开放程度之高前所未有，这也是其一经发布就产生巨大影响的原因之一。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与此同时，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从软硬件的适配到应用推广甚至产品宣传，都是由全球厂商和开发者共同完成的，这极大降低了其生态建设成本。国际市场上，微软、英伟达、亚马逊、英特尔、AMD等全球科技巨头皆已上线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开源模型推理服务；国内互联网科技厂如阿里、腾讯、百度以及运营商、车企等也都相继宣布接入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。在分享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带来的流量红利的同时，实际上这些厂商也将反哺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，助其进一步拓展模型生态，快速提升用户数量和市占率。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国际评级机构Counterpoint Research人工智能首席分析师孙薇评论称，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OpenAI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和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分别代表了AI领域的两极：开源阵营通过互相借鉴持续创新，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闭源企业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则面临维护高成本尖端模型的压力。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的成功证明开源战略能够带来更快的创新速度和更广泛的应用。零一万物创始人李开复指出，开源模式最终将占据主导地位，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采取免费、开源的模式，对 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OpenAI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构成了根本性的挑战。Meta首席AI科学家杨立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昆更是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直言：R1的出现是“开源模型的胜利”。</w:t>
      </w:r>
    </w:p>
    <w:p w:rsidR="00AC796D" w:rsidRPr="00AC796D" w:rsidRDefault="00AC796D" w:rsidP="00AC796D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b/>
          <w:color w:val="000000" w:themeColor="text1"/>
          <w:sz w:val="24"/>
          <w:szCs w:val="24"/>
        </w:rPr>
        <w:t>不只有</w:t>
      </w:r>
      <w:proofErr w:type="spellStart"/>
      <w:r w:rsidRPr="00AC796D">
        <w:rPr>
          <w:rFonts w:ascii="宋体" w:eastAsia="宋体" w:hAnsi="宋体" w:hint="eastAsia"/>
          <w:b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b/>
          <w:color w:val="000000" w:themeColor="text1"/>
          <w:sz w:val="24"/>
          <w:szCs w:val="24"/>
        </w:rPr>
        <w:t>开源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实际上，不止是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，国内还有不少企业都在开源模型领域取得了不俗的成绩。比如阿里在2018年底便启动了大模型研发，在超大模型、语言及多模态能力、低碳训练、平台化服务、落地应用等多个方面，为中文大模型的发展做了前沿性、引领性的工作。作为全球较早研发并开放类GPT语言模型的科技公司之一，阿里一直坚持走开源之路。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记者了解到，截至目前，阿里已开源200多款模型，包括文本生成模型、视觉理解/生成模型、语音理解/生成模型、文生图及视频模型等多模态，覆盖从0.5B到110B参数的各类尺寸。通义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千问全球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下载量已突破2亿，稳居全球最大AI开源社区Hugging Face趋势榜榜首。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旗下魔搭社区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模型总数已超4万个，成为国内最大的AI开源社区。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值得关注的是，3月27日，阿里开源首个全模态大模型Qwen2.5-Omni7B，已经可以在手机上部署运行。在权威的多模态融合任务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OmniBench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等测评中，Qwen2.5-Omni刷新业界纪录，全维度远超Google的Gemini-1.5-Pro等同类模型。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3月28日消息，被誉为杭州“六小龙”之一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的群核科技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发布的空间理解开源模型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SpatialLM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登上全球最大AI开源社区Hugging Face趋势榜第二位。据悉，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SpatialLM</w:t>
      </w:r>
      <w:proofErr w:type="spellEnd"/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是群核科技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自主研发的一款空间理解模型，该模型仅通过一段视频即可生成物理正确的3D场景布局。不同于传统大语言模型，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SpatialLM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突破了对物理世界几何与空间关系的理解局限，将在机器类人的空间认知和解析能力上发挥重大作用。该模型的开源，将为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像具身智能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领域的企业或机构科研团队提供一个空间认知理解的基础训练框架。尤其是对那些不具备模型开发能力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的具身智能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企业，可以基于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SpatialLM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模型进行微调，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降低具身智能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训练门槛。目前，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SpatialLM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已在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HuggingFace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GitHub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魔搭社区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等平台面向全球开发者开源。在开源后一周，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SpatialLM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在海外社交平台LinkedIn、Twitter受到行业人士追捧。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值得一提的是，目前Hugging Face趋势榜前三名皆为中国科技企业推出的开源大模型（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通义千问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Qwen2.5-Omni、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、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群核科技</w:t>
      </w:r>
      <w:proofErr w:type="spellStart"/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SpatialLM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）。据业内人士统计，在最新的 Hugging Face 热门模型榜单中，中国模型的含量已经超过了50%。越来越多国际开发者选择中国基础模型作为微调起点，以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DeepSeek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和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Qwen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系列模型为基点的衍生模型越来越多。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科技大V、天使投资人、技术创始人</w:t>
      </w:r>
      <w:proofErr w:type="spell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Balaji</w:t>
      </w:r>
      <w:proofErr w:type="spell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预测，接下来几个月里，中国还会有一波开源AI模型的浪潮，涵盖从计算机视觉到机器人技术，再到图像生成的各个领域。“中国如今成了开源AI的先锋，这实在令人惊讶。”</w:t>
      </w:r>
    </w:p>
    <w:p w:rsidR="00AC796D" w:rsidRPr="00AC796D" w:rsidRDefault="00AC796D" w:rsidP="00AC796D">
      <w:pPr>
        <w:spacing w:line="360" w:lineRule="auto"/>
        <w:ind w:firstLineChars="200" w:firstLine="482"/>
        <w:rPr>
          <w:rFonts w:ascii="宋体" w:eastAsia="宋体" w:hAnsi="宋体" w:hint="eastAsia"/>
          <w:b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b/>
          <w:color w:val="000000" w:themeColor="text1"/>
          <w:sz w:val="24"/>
          <w:szCs w:val="24"/>
        </w:rPr>
        <w:t>中国正重塑全球AI发展格局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工信部消息显示，中国已成为全球开源参与者数量排名第二、增长速度最快的国家。“中国愿意与世界分享AI资源，促进AI的普惠化发展，这意味着中国正在重塑全球AI的发展格局。”克罗地亚AI研究专家德拉戈·奇利加表示。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腾讯研究院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发布的报告指出，2022年以来，开源模型呈赶超之势。开源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与闭源模型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在性能和应用领域的差距迅速缩小，甚至在某些方面实现超越。这一方面是因为开源的“集市协作模式”正在AI领域重演，开源大模型将底层能力公开，公众可免费下载权重自行部署，进行“二次创作”，在不同行业和场景中微调形成专用版本，灵活适配性大大增强。开发者共同分享工程经验，参与技术路线试错，加速了AI发展进化。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另一方面也是因为开源模型提升了AI系统的透明度和安全性，由于模型架构、权重开放，外部研究者可以深入“解剖”模型，及时发现偏见或漏洞并共同改进。相反，封闭模型如同“黑箱”，外界难以对其进行监督。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此外，开源打破了AI领域的既有封闭格局。此前最先进的AI模型往往为少数巨头掌握，产业下游通过API付费使用，对其缺乏议价或约束能力。开源减少了单一供应商的锁定效应，提升了技术自主权。在大模型领域，开源社区用更低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算力复现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了</w:t>
      </w:r>
      <w:proofErr w:type="gramStart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商业闭源模型</w:t>
      </w:r>
      <w:proofErr w:type="gramEnd"/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的大部分能力，也迫使大型科技公司不得不重新评估策略，保障了行业的良性竞争。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黄文鸿认为，信息技术领域具有强者恒强的发展规律，我国在开源模型上是有先发优势的，必须进一步筑牢技术“护城河”。但目前各行各业真正懂开源模型的人才并不多，基于开源大模型的下游企业，以及做工程优化、模型调优的研发人员相对较少，高校应该培养更多相关人才，共同促成“创新—共享—再创新”，助力产业生态更加完备。</w:t>
      </w:r>
    </w:p>
    <w:p w:rsidR="00AC796D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阿里云高级总监朱迅垚建议，从国家到地方再到企业，应以更加积极的态度拥抱开源，同时在智能算力、高质量数据集、上云用云等方面加快创新步伐，紧跟世界先进水平。这样的举措不仅有助于降低技术门槛，也将为用户提供更方便的工具，帮助他们更好地进行技术实现和创新。</w:t>
      </w:r>
    </w:p>
    <w:p w:rsidR="00D02623" w:rsidRPr="00AC796D" w:rsidRDefault="00AC796D" w:rsidP="00AC796D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AC796D">
        <w:rPr>
          <w:rFonts w:ascii="宋体" w:eastAsia="宋体" w:hAnsi="宋体" w:hint="eastAsia"/>
          <w:color w:val="000000" w:themeColor="text1"/>
          <w:sz w:val="24"/>
          <w:szCs w:val="24"/>
        </w:rPr>
        <w:t>“大模型的格局将从比拼底层模型的技术指标，走向拥抱开源的底层模型，进行商业赋能。”李开复表示，中国有超大、超常、超多的场景，所以2025年一定会有很多厂商开始拥抱开源底层模型，加速行业赋能，预计在全球会有非常优异的表现。</w:t>
      </w:r>
    </w:p>
    <w:sectPr w:rsidR="00D02623" w:rsidRPr="00AC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F0"/>
    <w:rsid w:val="000763EE"/>
    <w:rsid w:val="001E2470"/>
    <w:rsid w:val="00255EF1"/>
    <w:rsid w:val="0031467B"/>
    <w:rsid w:val="003C2455"/>
    <w:rsid w:val="00484D36"/>
    <w:rsid w:val="00692EAA"/>
    <w:rsid w:val="00703FE1"/>
    <w:rsid w:val="00804B5B"/>
    <w:rsid w:val="008366F0"/>
    <w:rsid w:val="008E5C5E"/>
    <w:rsid w:val="009066AF"/>
    <w:rsid w:val="00AC796D"/>
    <w:rsid w:val="00AD21A1"/>
    <w:rsid w:val="00D02623"/>
    <w:rsid w:val="00E0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491</Words>
  <Characters>2799</Characters>
  <Application>Microsoft Office Word</Application>
  <DocSecurity>0</DocSecurity>
  <Lines>23</Lines>
  <Paragraphs>6</Paragraphs>
  <ScaleCrop>false</ScaleCrop>
  <Company>Organization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2025-03-31T06:33:00Z</dcterms:created>
  <dcterms:modified xsi:type="dcterms:W3CDTF">2025-03-31T06:39:00Z</dcterms:modified>
</cp:coreProperties>
</file>