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A71" w:rsidRPr="00C74A71" w:rsidRDefault="00C74A71" w:rsidP="00C74A71">
      <w:pPr>
        <w:widowControl/>
        <w:spacing w:line="360" w:lineRule="auto"/>
        <w:jc w:val="center"/>
        <w:outlineLvl w:val="0"/>
        <w:rPr>
          <w:rFonts w:ascii="黑体" w:eastAsia="黑体" w:hAnsi="黑体" w:cs="宋体"/>
          <w:b/>
          <w:bCs/>
          <w:color w:val="000000" w:themeColor="text1"/>
          <w:kern w:val="36"/>
          <w:sz w:val="28"/>
          <w:szCs w:val="28"/>
        </w:rPr>
      </w:pPr>
      <w:bookmarkStart w:id="0" w:name="_GoBack"/>
      <w:r>
        <w:rPr>
          <w:rFonts w:ascii="黑体" w:eastAsia="黑体" w:hAnsi="黑体" w:cs="宋体" w:hint="eastAsia"/>
          <w:b/>
          <w:bCs/>
          <w:color w:val="000000" w:themeColor="text1"/>
          <w:kern w:val="36"/>
          <w:sz w:val="28"/>
          <w:szCs w:val="28"/>
        </w:rPr>
        <w:t>武汉</w:t>
      </w:r>
      <w:r w:rsidRPr="00C74A71">
        <w:rPr>
          <w:rFonts w:ascii="黑体" w:eastAsia="黑体" w:hAnsi="黑体" w:cs="宋体" w:hint="eastAsia"/>
          <w:b/>
          <w:bCs/>
          <w:color w:val="000000" w:themeColor="text1"/>
          <w:kern w:val="36"/>
          <w:sz w:val="28"/>
          <w:szCs w:val="28"/>
        </w:rPr>
        <w:t>以“光谷模式”打造激光发展新高地</w:t>
      </w:r>
    </w:p>
    <w:bookmarkEnd w:id="0"/>
    <w:p w:rsidR="00C74A71" w:rsidRPr="00C74A71" w:rsidRDefault="00C74A71" w:rsidP="00C74A71">
      <w:pPr>
        <w:widowControl/>
        <w:spacing w:line="360" w:lineRule="auto"/>
        <w:jc w:val="center"/>
        <w:rPr>
          <w:rFonts w:ascii="宋体" w:eastAsia="宋体" w:hAnsi="宋体" w:cs="宋体" w:hint="eastAsia"/>
          <w:color w:val="000000" w:themeColor="text1"/>
          <w:kern w:val="0"/>
          <w:sz w:val="24"/>
          <w:szCs w:val="24"/>
        </w:rPr>
      </w:pPr>
      <w:r w:rsidRPr="00C74A71">
        <w:rPr>
          <w:rFonts w:ascii="宋体" w:eastAsia="宋体" w:hAnsi="宋体" w:cs="宋体" w:hint="eastAsia"/>
          <w:color w:val="000000" w:themeColor="text1"/>
          <w:kern w:val="0"/>
          <w:sz w:val="24"/>
          <w:szCs w:val="24"/>
        </w:rPr>
        <w:t>来源：中国电子报、电子信息</w:t>
      </w:r>
      <w:proofErr w:type="gramStart"/>
      <w:r w:rsidRPr="00C74A71">
        <w:rPr>
          <w:rFonts w:ascii="宋体" w:eastAsia="宋体" w:hAnsi="宋体" w:cs="宋体" w:hint="eastAsia"/>
          <w:color w:val="000000" w:themeColor="text1"/>
          <w:kern w:val="0"/>
          <w:sz w:val="24"/>
          <w:szCs w:val="24"/>
        </w:rPr>
        <w:t>产业网</w:t>
      </w:r>
      <w:proofErr w:type="gramEnd"/>
      <w:r w:rsidRPr="00C74A71">
        <w:rPr>
          <w:rFonts w:ascii="宋体" w:eastAsia="宋体" w:hAnsi="宋体" w:cs="宋体" w:hint="eastAsia"/>
          <w:color w:val="000000" w:themeColor="text1"/>
          <w:kern w:val="0"/>
          <w:sz w:val="24"/>
          <w:szCs w:val="24"/>
        </w:rPr>
        <w:t xml:space="preserve">  </w:t>
      </w:r>
      <w:r w:rsidRPr="00C74A71">
        <w:rPr>
          <w:rFonts w:ascii="宋体" w:eastAsia="宋体" w:hAnsi="宋体" w:cs="宋体" w:hint="eastAsia"/>
          <w:color w:val="000000" w:themeColor="text1"/>
          <w:kern w:val="0"/>
          <w:sz w:val="24"/>
          <w:szCs w:val="24"/>
        </w:rPr>
        <w:t>作者：杨鹏岳</w:t>
      </w:r>
    </w:p>
    <w:p w:rsidR="00C74A71" w:rsidRPr="00C74A71" w:rsidRDefault="00C74A71" w:rsidP="00C74A71">
      <w:pPr>
        <w:widowControl/>
        <w:spacing w:line="360" w:lineRule="auto"/>
        <w:ind w:firstLineChars="200" w:firstLine="480"/>
        <w:jc w:val="left"/>
        <w:rPr>
          <w:rFonts w:ascii="宋体" w:eastAsia="宋体" w:hAnsi="宋体" w:cs="宋体" w:hint="eastAsia"/>
          <w:color w:val="000000" w:themeColor="text1"/>
          <w:kern w:val="0"/>
          <w:sz w:val="24"/>
          <w:szCs w:val="24"/>
        </w:rPr>
      </w:pPr>
      <w:r w:rsidRPr="00C74A71">
        <w:rPr>
          <w:rFonts w:ascii="宋体" w:eastAsia="宋体" w:hAnsi="宋体" w:cs="宋体" w:hint="eastAsia"/>
          <w:color w:val="000000" w:themeColor="text1"/>
          <w:kern w:val="0"/>
          <w:sz w:val="24"/>
          <w:szCs w:val="24"/>
        </w:rPr>
        <w:t>科技创新和产业创新是发展新质生产力的基本路径，只有扎实推动两者深度融合，才能抢占科技竞争和未来发展制高点，塑造发展新动能新优势。当前，全国工信系统正牢牢把握实现新型工业化这个关键任务，推动科技创新和产业创新融合发展，促进新旧动能平稳接续转换，加快发展新质生产力。《中国电子报》特开设“科技创新和产业创新深度融合调研行”专栏，通过深入一线采访，报道地方政府、企业、科研院所在推动科技创新和产业创新深度融合方面的典型经验和生动实践。敬请关注。</w:t>
      </w:r>
    </w:p>
    <w:p w:rsidR="00C74A71" w:rsidRPr="00C74A71" w:rsidRDefault="00C74A71" w:rsidP="00C74A71">
      <w:pPr>
        <w:widowControl/>
        <w:spacing w:line="360" w:lineRule="auto"/>
        <w:jc w:val="center"/>
        <w:rPr>
          <w:rFonts w:ascii="宋体" w:eastAsia="宋体" w:hAnsi="宋体" w:cs="宋体" w:hint="eastAsia"/>
          <w:color w:val="000000" w:themeColor="text1"/>
          <w:kern w:val="0"/>
          <w:sz w:val="24"/>
          <w:szCs w:val="24"/>
        </w:rPr>
      </w:pPr>
      <w:r w:rsidRPr="00C74A71">
        <w:rPr>
          <w:rFonts w:ascii="宋体" w:eastAsia="宋体" w:hAnsi="宋体" w:cs="宋体"/>
          <w:noProof/>
          <w:color w:val="000000" w:themeColor="text1"/>
          <w:kern w:val="0"/>
          <w:sz w:val="24"/>
          <w:szCs w:val="24"/>
        </w:rPr>
        <w:drawing>
          <wp:inline distT="0" distB="0" distL="0" distR="0" wp14:anchorId="2AC266CC" wp14:editId="7EEE5BAD">
            <wp:extent cx="4095166" cy="2729086"/>
            <wp:effectExtent l="0" t="0" r="635" b="0"/>
            <wp:docPr id="3" name="图片 3" descr="微信图片_20250522160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微信图片_2025052216023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103" cy="2729044"/>
                    </a:xfrm>
                    <a:prstGeom prst="rect">
                      <a:avLst/>
                    </a:prstGeom>
                    <a:noFill/>
                    <a:ln>
                      <a:noFill/>
                    </a:ln>
                  </pic:spPr>
                </pic:pic>
              </a:graphicData>
            </a:graphic>
          </wp:inline>
        </w:drawing>
      </w:r>
      <w:r w:rsidRPr="00C74A71">
        <w:rPr>
          <w:rFonts w:ascii="宋体" w:eastAsia="宋体" w:hAnsi="宋体" w:cs="宋体"/>
          <w:noProof/>
          <w:color w:val="000000" w:themeColor="text1"/>
          <w:kern w:val="0"/>
          <w:sz w:val="24"/>
          <w:szCs w:val="24"/>
        </w:rPr>
        <w:drawing>
          <wp:inline distT="0" distB="0" distL="0" distR="0" wp14:anchorId="193FE533" wp14:editId="434897D7">
            <wp:extent cx="5715" cy="5715"/>
            <wp:effectExtent l="0" t="0" r="0" b="0"/>
            <wp:docPr id="2" name="图片 2" descr="https://admin.cena.com.cn/assets/ueditor/themes/default/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dmin.cena.com.cn/assets/ueditor/themes/default/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rsidR="00C74A71" w:rsidRPr="00C74A71" w:rsidRDefault="00C74A71" w:rsidP="00C74A71">
      <w:pPr>
        <w:widowControl/>
        <w:spacing w:line="360" w:lineRule="auto"/>
        <w:ind w:firstLineChars="200" w:firstLine="480"/>
        <w:jc w:val="left"/>
        <w:rPr>
          <w:rFonts w:ascii="宋体" w:eastAsia="宋体" w:hAnsi="宋体" w:cs="宋体" w:hint="eastAsia"/>
          <w:color w:val="000000" w:themeColor="text1"/>
          <w:kern w:val="0"/>
          <w:sz w:val="24"/>
          <w:szCs w:val="24"/>
        </w:rPr>
      </w:pPr>
      <w:r w:rsidRPr="00C74A71">
        <w:rPr>
          <w:rFonts w:ascii="宋体" w:eastAsia="宋体" w:hAnsi="宋体" w:cs="宋体" w:hint="eastAsia"/>
          <w:color w:val="000000" w:themeColor="text1"/>
          <w:kern w:val="0"/>
          <w:sz w:val="24"/>
          <w:szCs w:val="24"/>
        </w:rPr>
        <w:t>一台复杂</w:t>
      </w:r>
      <w:proofErr w:type="gramStart"/>
      <w:r w:rsidRPr="00C74A71">
        <w:rPr>
          <w:rFonts w:ascii="宋体" w:eastAsia="宋体" w:hAnsi="宋体" w:cs="宋体" w:hint="eastAsia"/>
          <w:color w:val="000000" w:themeColor="text1"/>
          <w:kern w:val="0"/>
          <w:sz w:val="24"/>
          <w:szCs w:val="24"/>
        </w:rPr>
        <w:t>曲面六轴激光</w:t>
      </w:r>
      <w:proofErr w:type="gramEnd"/>
      <w:r w:rsidRPr="00C74A71">
        <w:rPr>
          <w:rFonts w:ascii="宋体" w:eastAsia="宋体" w:hAnsi="宋体" w:cs="宋体" w:hint="eastAsia"/>
          <w:color w:val="000000" w:themeColor="text1"/>
          <w:kern w:val="0"/>
          <w:sz w:val="24"/>
          <w:szCs w:val="24"/>
        </w:rPr>
        <w:t>微孔加工装备，只需2秒钟左右，就能完成孔径不到0.5毫米的微孔加工；一台工业级半导体直接泵浦单模万瓦激光器，全部器件均已实现自</w:t>
      </w:r>
      <w:proofErr w:type="gramStart"/>
      <w:r w:rsidRPr="00C74A71">
        <w:rPr>
          <w:rFonts w:ascii="宋体" w:eastAsia="宋体" w:hAnsi="宋体" w:cs="宋体" w:hint="eastAsia"/>
          <w:color w:val="000000" w:themeColor="text1"/>
          <w:kern w:val="0"/>
          <w:sz w:val="24"/>
          <w:szCs w:val="24"/>
        </w:rPr>
        <w:t>研</w:t>
      </w:r>
      <w:proofErr w:type="gramEnd"/>
      <w:r w:rsidRPr="00C74A71">
        <w:rPr>
          <w:rFonts w:ascii="宋体" w:eastAsia="宋体" w:hAnsi="宋体" w:cs="宋体" w:hint="eastAsia"/>
          <w:color w:val="000000" w:themeColor="text1"/>
          <w:kern w:val="0"/>
          <w:sz w:val="24"/>
          <w:szCs w:val="24"/>
        </w:rPr>
        <w:t>、自产、自用，可广泛应用于汽车、新能源、3D打印等领域......凭借一系列激光硬科技，</w:t>
      </w:r>
      <w:proofErr w:type="gramStart"/>
      <w:r w:rsidRPr="00C74A71">
        <w:rPr>
          <w:rFonts w:ascii="宋体" w:eastAsia="宋体" w:hAnsi="宋体" w:cs="宋体" w:hint="eastAsia"/>
          <w:color w:val="000000" w:themeColor="text1"/>
          <w:kern w:val="0"/>
          <w:sz w:val="24"/>
          <w:szCs w:val="24"/>
        </w:rPr>
        <w:t>武汉光谷在</w:t>
      </w:r>
      <w:proofErr w:type="gramEnd"/>
      <w:r w:rsidRPr="00C74A71">
        <w:rPr>
          <w:rFonts w:ascii="宋体" w:eastAsia="宋体" w:hAnsi="宋体" w:cs="宋体" w:hint="eastAsia"/>
          <w:color w:val="000000" w:themeColor="text1"/>
          <w:kern w:val="0"/>
          <w:sz w:val="24"/>
          <w:szCs w:val="24"/>
        </w:rPr>
        <w:t>近日举办的第二十届“中国光谷”国际光电子博览会上迎来了其年度高光时刻，而这些成果中的很大一部分就诞生于</w:t>
      </w:r>
      <w:proofErr w:type="gramStart"/>
      <w:r w:rsidRPr="00C74A71">
        <w:rPr>
          <w:rFonts w:ascii="宋体" w:eastAsia="宋体" w:hAnsi="宋体" w:cs="宋体" w:hint="eastAsia"/>
          <w:color w:val="000000" w:themeColor="text1"/>
          <w:kern w:val="0"/>
          <w:sz w:val="24"/>
          <w:szCs w:val="24"/>
        </w:rPr>
        <w:t>武汉光谷的</w:t>
      </w:r>
      <w:proofErr w:type="gramEnd"/>
      <w:r w:rsidRPr="00C74A71">
        <w:rPr>
          <w:rFonts w:ascii="宋体" w:eastAsia="宋体" w:hAnsi="宋体" w:cs="宋体" w:hint="eastAsia"/>
          <w:color w:val="000000" w:themeColor="text1"/>
          <w:kern w:val="0"/>
          <w:sz w:val="24"/>
          <w:szCs w:val="24"/>
        </w:rPr>
        <w:t>本地激光企业。</w:t>
      </w:r>
    </w:p>
    <w:p w:rsidR="00C74A71" w:rsidRPr="00C74A71" w:rsidRDefault="00C74A71" w:rsidP="00C74A71">
      <w:pPr>
        <w:widowControl/>
        <w:spacing w:line="360" w:lineRule="auto"/>
        <w:ind w:firstLineChars="200" w:firstLine="480"/>
        <w:jc w:val="left"/>
        <w:rPr>
          <w:rFonts w:ascii="宋体" w:eastAsia="宋体" w:hAnsi="宋体" w:cs="宋体" w:hint="eastAsia"/>
          <w:color w:val="000000" w:themeColor="text1"/>
          <w:kern w:val="0"/>
          <w:sz w:val="24"/>
          <w:szCs w:val="24"/>
        </w:rPr>
      </w:pPr>
      <w:r w:rsidRPr="00C74A71">
        <w:rPr>
          <w:rFonts w:ascii="宋体" w:eastAsia="宋体" w:hAnsi="宋体" w:cs="宋体" w:hint="eastAsia"/>
          <w:color w:val="000000" w:themeColor="text1"/>
          <w:kern w:val="0"/>
          <w:sz w:val="24"/>
          <w:szCs w:val="24"/>
        </w:rPr>
        <w:t>从新技术、新产品、新应用等不同维度，</w:t>
      </w:r>
      <w:proofErr w:type="gramStart"/>
      <w:r w:rsidRPr="00C74A71">
        <w:rPr>
          <w:rFonts w:ascii="宋体" w:eastAsia="宋体" w:hAnsi="宋体" w:cs="宋体" w:hint="eastAsia"/>
          <w:color w:val="000000" w:themeColor="text1"/>
          <w:kern w:val="0"/>
          <w:sz w:val="24"/>
          <w:szCs w:val="24"/>
        </w:rPr>
        <w:t>武汉光谷正在</w:t>
      </w:r>
      <w:proofErr w:type="gramEnd"/>
      <w:r w:rsidRPr="00C74A71">
        <w:rPr>
          <w:rFonts w:ascii="宋体" w:eastAsia="宋体" w:hAnsi="宋体" w:cs="宋体" w:hint="eastAsia"/>
          <w:color w:val="000000" w:themeColor="text1"/>
          <w:kern w:val="0"/>
          <w:sz w:val="24"/>
          <w:szCs w:val="24"/>
        </w:rPr>
        <w:t>激光领域进行一场科技创新和产业创新深度融合发展的生动实践，并通过颇具特色的“光谷模式”打造出中国激光行业的发展新高地。</w:t>
      </w:r>
    </w:p>
    <w:p w:rsidR="00C74A71" w:rsidRPr="00C74A71" w:rsidRDefault="00C74A71" w:rsidP="00C74A71">
      <w:pPr>
        <w:widowControl/>
        <w:spacing w:line="360" w:lineRule="auto"/>
        <w:ind w:firstLineChars="200" w:firstLine="482"/>
        <w:jc w:val="left"/>
        <w:rPr>
          <w:rFonts w:ascii="宋体" w:eastAsia="宋体" w:hAnsi="宋体" w:cs="宋体" w:hint="eastAsia"/>
          <w:color w:val="000000" w:themeColor="text1"/>
          <w:kern w:val="0"/>
          <w:sz w:val="24"/>
          <w:szCs w:val="24"/>
        </w:rPr>
      </w:pPr>
      <w:r w:rsidRPr="00C74A71">
        <w:rPr>
          <w:rFonts w:ascii="宋体" w:eastAsia="宋体" w:hAnsi="宋体" w:cs="宋体" w:hint="eastAsia"/>
          <w:b/>
          <w:bCs/>
          <w:color w:val="000000" w:themeColor="text1"/>
          <w:kern w:val="0"/>
          <w:sz w:val="24"/>
          <w:szCs w:val="24"/>
        </w:rPr>
        <w:t>一片产业沃土，满地创新繁花</w:t>
      </w:r>
    </w:p>
    <w:p w:rsidR="00C74A71" w:rsidRPr="00C74A71" w:rsidRDefault="00C74A71" w:rsidP="00C74A71">
      <w:pPr>
        <w:widowControl/>
        <w:spacing w:line="360" w:lineRule="auto"/>
        <w:ind w:firstLineChars="200" w:firstLine="480"/>
        <w:jc w:val="left"/>
        <w:rPr>
          <w:rFonts w:ascii="宋体" w:eastAsia="宋体" w:hAnsi="宋体" w:cs="宋体" w:hint="eastAsia"/>
          <w:color w:val="000000" w:themeColor="text1"/>
          <w:kern w:val="0"/>
          <w:sz w:val="24"/>
          <w:szCs w:val="24"/>
        </w:rPr>
      </w:pPr>
      <w:r w:rsidRPr="00C74A71">
        <w:rPr>
          <w:rFonts w:ascii="宋体" w:eastAsia="宋体" w:hAnsi="宋体" w:cs="宋体" w:hint="eastAsia"/>
          <w:color w:val="000000" w:themeColor="text1"/>
          <w:kern w:val="0"/>
          <w:sz w:val="24"/>
          <w:szCs w:val="24"/>
        </w:rPr>
        <w:lastRenderedPageBreak/>
        <w:t>激光被喻为“最快的刀、最准的尺、最亮的光”，凭借其高速高精、清洁环保等特点，被广泛应用于汽车制造、3C电子、半导体、医疗器械等众多行业，在新旧动能转化之际，替代传统加工方式。同时，现在制造业智能化的趋势愈发明显，而激光加工作为一种先进的加工方式，可以充分与智能制造结合，将激光加工的优势发挥到更大，助力新质生产力加速发展。</w:t>
      </w:r>
    </w:p>
    <w:p w:rsidR="00C74A71" w:rsidRPr="00C74A71" w:rsidRDefault="00C74A71" w:rsidP="00C74A71">
      <w:pPr>
        <w:widowControl/>
        <w:spacing w:line="360" w:lineRule="auto"/>
        <w:ind w:firstLineChars="200" w:firstLine="480"/>
        <w:jc w:val="left"/>
        <w:rPr>
          <w:rFonts w:ascii="宋体" w:eastAsia="宋体" w:hAnsi="宋体" w:cs="宋体" w:hint="eastAsia"/>
          <w:color w:val="000000" w:themeColor="text1"/>
          <w:kern w:val="0"/>
          <w:sz w:val="24"/>
          <w:szCs w:val="24"/>
        </w:rPr>
      </w:pPr>
      <w:r w:rsidRPr="00C74A71">
        <w:rPr>
          <w:rFonts w:ascii="宋体" w:eastAsia="宋体" w:hAnsi="宋体" w:cs="宋体" w:hint="eastAsia"/>
          <w:color w:val="000000" w:themeColor="text1"/>
          <w:kern w:val="0"/>
          <w:sz w:val="24"/>
          <w:szCs w:val="24"/>
        </w:rPr>
        <w:t>作为我国激光产业的发源地，武汉东湖新技术开发区（以下简称“武汉光谷”）已形成完整的激光产业链。记者了解到，这里聚集了200多家激光企业，覆盖高、中、低功率的各类气态、固态和光纤激光企业，并在激光器、工业激光加工设备、医疗激光设备等领域，形成以自主研发为核心竞争力的优势产业。</w:t>
      </w:r>
    </w:p>
    <w:p w:rsidR="00C74A71" w:rsidRPr="00C74A71" w:rsidRDefault="00C74A71" w:rsidP="00C74A71">
      <w:pPr>
        <w:widowControl/>
        <w:spacing w:line="360" w:lineRule="auto"/>
        <w:ind w:firstLineChars="200" w:firstLine="480"/>
        <w:jc w:val="left"/>
        <w:rPr>
          <w:rFonts w:ascii="宋体" w:eastAsia="宋体" w:hAnsi="宋体" w:cs="宋体" w:hint="eastAsia"/>
          <w:color w:val="000000" w:themeColor="text1"/>
          <w:kern w:val="0"/>
          <w:sz w:val="24"/>
          <w:szCs w:val="24"/>
        </w:rPr>
      </w:pPr>
      <w:r w:rsidRPr="00C74A71">
        <w:rPr>
          <w:rFonts w:ascii="宋体" w:eastAsia="宋体" w:hAnsi="宋体" w:cs="宋体" w:hint="eastAsia"/>
          <w:color w:val="000000" w:themeColor="text1"/>
          <w:kern w:val="0"/>
          <w:sz w:val="24"/>
          <w:szCs w:val="24"/>
        </w:rPr>
        <w:t>在武汉刚刚结束的第二十届“中国光谷”国际光电子博览会上，华工科技、</w:t>
      </w:r>
      <w:proofErr w:type="gramStart"/>
      <w:r w:rsidRPr="00C74A71">
        <w:rPr>
          <w:rFonts w:ascii="宋体" w:eastAsia="宋体" w:hAnsi="宋体" w:cs="宋体" w:hint="eastAsia"/>
          <w:color w:val="000000" w:themeColor="text1"/>
          <w:kern w:val="0"/>
          <w:sz w:val="24"/>
          <w:szCs w:val="24"/>
        </w:rPr>
        <w:t>锐科激光</w:t>
      </w:r>
      <w:proofErr w:type="gramEnd"/>
      <w:r w:rsidRPr="00C74A71">
        <w:rPr>
          <w:rFonts w:ascii="宋体" w:eastAsia="宋体" w:hAnsi="宋体" w:cs="宋体" w:hint="eastAsia"/>
          <w:color w:val="000000" w:themeColor="text1"/>
          <w:kern w:val="0"/>
          <w:sz w:val="24"/>
          <w:szCs w:val="24"/>
        </w:rPr>
        <w:t>等“光谷企业”凭借其一系列激光</w:t>
      </w:r>
      <w:proofErr w:type="gramStart"/>
      <w:r w:rsidRPr="00C74A71">
        <w:rPr>
          <w:rFonts w:ascii="宋体" w:eastAsia="宋体" w:hAnsi="宋体" w:cs="宋体" w:hint="eastAsia"/>
          <w:color w:val="000000" w:themeColor="text1"/>
          <w:kern w:val="0"/>
          <w:sz w:val="24"/>
          <w:szCs w:val="24"/>
        </w:rPr>
        <w:t>类硬科技</w:t>
      </w:r>
      <w:proofErr w:type="gramEnd"/>
      <w:r w:rsidRPr="00C74A71">
        <w:rPr>
          <w:rFonts w:ascii="宋体" w:eastAsia="宋体" w:hAnsi="宋体" w:cs="宋体" w:hint="eastAsia"/>
          <w:color w:val="000000" w:themeColor="text1"/>
          <w:kern w:val="0"/>
          <w:sz w:val="24"/>
          <w:szCs w:val="24"/>
        </w:rPr>
        <w:t>产品迎来了高光时刻。</w:t>
      </w:r>
    </w:p>
    <w:p w:rsidR="00C74A71" w:rsidRPr="00C74A71" w:rsidRDefault="00C74A71" w:rsidP="00C74A71">
      <w:pPr>
        <w:widowControl/>
        <w:spacing w:line="360" w:lineRule="auto"/>
        <w:ind w:firstLineChars="200" w:firstLine="480"/>
        <w:jc w:val="left"/>
        <w:rPr>
          <w:rFonts w:ascii="宋体" w:eastAsia="宋体" w:hAnsi="宋体" w:cs="宋体" w:hint="eastAsia"/>
          <w:color w:val="000000" w:themeColor="text1"/>
          <w:kern w:val="0"/>
          <w:sz w:val="24"/>
          <w:szCs w:val="24"/>
        </w:rPr>
      </w:pPr>
      <w:r w:rsidRPr="00C74A71">
        <w:rPr>
          <w:rFonts w:ascii="宋体" w:eastAsia="宋体" w:hAnsi="宋体" w:cs="宋体" w:hint="eastAsia"/>
          <w:color w:val="000000" w:themeColor="text1"/>
          <w:kern w:val="0"/>
          <w:sz w:val="24"/>
          <w:szCs w:val="24"/>
        </w:rPr>
        <w:t>华工科技携激光智造+AI装备及智能制造解决方案、AI光模块解决方案亮相。其中，一款复杂</w:t>
      </w:r>
      <w:proofErr w:type="gramStart"/>
      <w:r w:rsidRPr="00C74A71">
        <w:rPr>
          <w:rFonts w:ascii="宋体" w:eastAsia="宋体" w:hAnsi="宋体" w:cs="宋体" w:hint="eastAsia"/>
          <w:color w:val="000000" w:themeColor="text1"/>
          <w:kern w:val="0"/>
          <w:sz w:val="24"/>
          <w:szCs w:val="24"/>
        </w:rPr>
        <w:t>曲面六轴激光</w:t>
      </w:r>
      <w:proofErr w:type="gramEnd"/>
      <w:r w:rsidRPr="00C74A71">
        <w:rPr>
          <w:rFonts w:ascii="宋体" w:eastAsia="宋体" w:hAnsi="宋体" w:cs="宋体" w:hint="eastAsia"/>
          <w:color w:val="000000" w:themeColor="text1"/>
          <w:kern w:val="0"/>
          <w:sz w:val="24"/>
          <w:szCs w:val="24"/>
        </w:rPr>
        <w:t>微孔加工装备吸引了大批观众驻足。据介绍，这台激光设备突破了多轴联动激光协同控制与热障涂层异型打孔工艺等技术难题，只需2秒钟左右，就能完成孔径不到0.5毫米的微孔加工，可以满足航空、航天发动机燃烧室、叶片等复杂曲面部件的激光打孔、切割和焊接功能，是航空、航天和船舶行业发动机制造产业链谱系的关键装备。</w:t>
      </w:r>
      <w:r w:rsidRPr="00C74A71">
        <w:rPr>
          <w:rFonts w:ascii="宋体" w:eastAsia="宋体" w:hAnsi="宋体" w:cs="宋体"/>
          <w:noProof/>
          <w:color w:val="000000" w:themeColor="text1"/>
          <w:kern w:val="0"/>
          <w:sz w:val="24"/>
          <w:szCs w:val="24"/>
        </w:rPr>
        <w:drawing>
          <wp:inline distT="0" distB="0" distL="0" distR="0" wp14:anchorId="549AFBE5" wp14:editId="58BE5562">
            <wp:extent cx="5715" cy="5715"/>
            <wp:effectExtent l="0" t="0" r="0" b="0"/>
            <wp:docPr id="1" name="图片 1" descr="https://admin.cena.com.cn/assets/ueditor/themes/default/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min.cena.com.cn/assets/ueditor/themes/default/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rsidR="00C74A71" w:rsidRPr="00C74A71" w:rsidRDefault="00C74A71" w:rsidP="00C74A71">
      <w:pPr>
        <w:widowControl/>
        <w:spacing w:line="360" w:lineRule="auto"/>
        <w:ind w:firstLineChars="200" w:firstLine="480"/>
        <w:jc w:val="left"/>
        <w:rPr>
          <w:rFonts w:ascii="宋体" w:eastAsia="宋体" w:hAnsi="宋体" w:cs="宋体" w:hint="eastAsia"/>
          <w:color w:val="000000" w:themeColor="text1"/>
          <w:kern w:val="0"/>
          <w:sz w:val="24"/>
          <w:szCs w:val="24"/>
        </w:rPr>
      </w:pPr>
      <w:proofErr w:type="gramStart"/>
      <w:r w:rsidRPr="00C74A71">
        <w:rPr>
          <w:rFonts w:ascii="宋体" w:eastAsia="宋体" w:hAnsi="宋体" w:cs="宋体" w:hint="eastAsia"/>
          <w:color w:val="000000" w:themeColor="text1"/>
          <w:kern w:val="0"/>
          <w:sz w:val="24"/>
          <w:szCs w:val="24"/>
        </w:rPr>
        <w:t>在锐科激光</w:t>
      </w:r>
      <w:proofErr w:type="gramEnd"/>
      <w:r w:rsidRPr="00C74A71">
        <w:rPr>
          <w:rFonts w:ascii="宋体" w:eastAsia="宋体" w:hAnsi="宋体" w:cs="宋体" w:hint="eastAsia"/>
          <w:color w:val="000000" w:themeColor="text1"/>
          <w:kern w:val="0"/>
          <w:sz w:val="24"/>
          <w:szCs w:val="24"/>
        </w:rPr>
        <w:t>展区，全球</w:t>
      </w:r>
      <w:proofErr w:type="gramStart"/>
      <w:r w:rsidRPr="00C74A71">
        <w:rPr>
          <w:rFonts w:ascii="宋体" w:eastAsia="宋体" w:hAnsi="宋体" w:cs="宋体" w:hint="eastAsia"/>
          <w:color w:val="000000" w:themeColor="text1"/>
          <w:kern w:val="0"/>
          <w:sz w:val="24"/>
          <w:szCs w:val="24"/>
        </w:rPr>
        <w:t>版系列</w:t>
      </w:r>
      <w:proofErr w:type="gramEnd"/>
      <w:r w:rsidRPr="00C74A71">
        <w:rPr>
          <w:rFonts w:ascii="宋体" w:eastAsia="宋体" w:hAnsi="宋体" w:cs="宋体" w:hint="eastAsia"/>
          <w:color w:val="000000" w:themeColor="text1"/>
          <w:kern w:val="0"/>
          <w:sz w:val="24"/>
          <w:szCs w:val="24"/>
        </w:rPr>
        <w:t>激光器、全波段激光器、200kW超高功率激光器及核心器件等数十余款悉数亮相。其中，一款工业级半导体直接泵浦单模万瓦激光器备受关注。据介绍，该产品创新性采用圆形改性双包层增益光纤，解决了非线性拉曼效应影响激光功率提升的国际难题，抑制</w:t>
      </w:r>
      <w:proofErr w:type="gramStart"/>
      <w:r w:rsidRPr="00C74A71">
        <w:rPr>
          <w:rFonts w:ascii="宋体" w:eastAsia="宋体" w:hAnsi="宋体" w:cs="宋体" w:hint="eastAsia"/>
          <w:color w:val="000000" w:themeColor="text1"/>
          <w:kern w:val="0"/>
          <w:sz w:val="24"/>
          <w:szCs w:val="24"/>
        </w:rPr>
        <w:t>光致暗化</w:t>
      </w:r>
      <w:proofErr w:type="gramEnd"/>
      <w:r w:rsidRPr="00C74A71">
        <w:rPr>
          <w:rFonts w:ascii="宋体" w:eastAsia="宋体" w:hAnsi="宋体" w:cs="宋体" w:hint="eastAsia"/>
          <w:color w:val="000000" w:themeColor="text1"/>
          <w:kern w:val="0"/>
          <w:sz w:val="24"/>
          <w:szCs w:val="24"/>
        </w:rPr>
        <w:t>、提高泵浦吸收和非线性阈值，全部器件均已实现自</w:t>
      </w:r>
      <w:proofErr w:type="gramStart"/>
      <w:r w:rsidRPr="00C74A71">
        <w:rPr>
          <w:rFonts w:ascii="宋体" w:eastAsia="宋体" w:hAnsi="宋体" w:cs="宋体" w:hint="eastAsia"/>
          <w:color w:val="000000" w:themeColor="text1"/>
          <w:kern w:val="0"/>
          <w:sz w:val="24"/>
          <w:szCs w:val="24"/>
        </w:rPr>
        <w:t>研</w:t>
      </w:r>
      <w:proofErr w:type="gramEnd"/>
      <w:r w:rsidRPr="00C74A71">
        <w:rPr>
          <w:rFonts w:ascii="宋体" w:eastAsia="宋体" w:hAnsi="宋体" w:cs="宋体" w:hint="eastAsia"/>
          <w:color w:val="000000" w:themeColor="text1"/>
          <w:kern w:val="0"/>
          <w:sz w:val="24"/>
          <w:szCs w:val="24"/>
        </w:rPr>
        <w:t>、自产、自用，满足全国产化需求，可广泛应用于汽车、新能源、3D打印等领域。</w:t>
      </w:r>
    </w:p>
    <w:p w:rsidR="00C74A71" w:rsidRPr="00C74A71" w:rsidRDefault="00C74A71" w:rsidP="00C74A71">
      <w:pPr>
        <w:widowControl/>
        <w:spacing w:line="360" w:lineRule="auto"/>
        <w:ind w:firstLineChars="200" w:firstLine="480"/>
        <w:jc w:val="left"/>
        <w:rPr>
          <w:rFonts w:ascii="宋体" w:eastAsia="宋体" w:hAnsi="宋体" w:cs="宋体" w:hint="eastAsia"/>
          <w:color w:val="000000" w:themeColor="text1"/>
          <w:kern w:val="0"/>
          <w:sz w:val="24"/>
          <w:szCs w:val="24"/>
        </w:rPr>
      </w:pPr>
      <w:r w:rsidRPr="00C74A71">
        <w:rPr>
          <w:rFonts w:ascii="宋体" w:eastAsia="宋体" w:hAnsi="宋体" w:cs="宋体" w:hint="eastAsia"/>
          <w:color w:val="000000" w:themeColor="text1"/>
          <w:kern w:val="0"/>
          <w:sz w:val="24"/>
          <w:szCs w:val="24"/>
        </w:rPr>
        <w:t>这些新技术、新产品、新应用的背后，是</w:t>
      </w:r>
      <w:proofErr w:type="gramStart"/>
      <w:r w:rsidRPr="00C74A71">
        <w:rPr>
          <w:rFonts w:ascii="宋体" w:eastAsia="宋体" w:hAnsi="宋体" w:cs="宋体" w:hint="eastAsia"/>
          <w:color w:val="000000" w:themeColor="text1"/>
          <w:kern w:val="0"/>
          <w:sz w:val="24"/>
          <w:szCs w:val="24"/>
        </w:rPr>
        <w:t>武汉光谷的</w:t>
      </w:r>
      <w:proofErr w:type="gramEnd"/>
      <w:r w:rsidRPr="00C74A71">
        <w:rPr>
          <w:rFonts w:ascii="宋体" w:eastAsia="宋体" w:hAnsi="宋体" w:cs="宋体" w:hint="eastAsia"/>
          <w:color w:val="000000" w:themeColor="text1"/>
          <w:kern w:val="0"/>
          <w:sz w:val="24"/>
          <w:szCs w:val="24"/>
        </w:rPr>
        <w:t>激光企业在推动科技创新和产业创新深度融合发展方面的生动实践。</w:t>
      </w:r>
    </w:p>
    <w:p w:rsidR="00C74A71" w:rsidRPr="00C74A71" w:rsidRDefault="00C74A71" w:rsidP="00C74A71">
      <w:pPr>
        <w:widowControl/>
        <w:spacing w:line="360" w:lineRule="auto"/>
        <w:ind w:firstLineChars="200" w:firstLine="480"/>
        <w:jc w:val="left"/>
        <w:rPr>
          <w:rFonts w:ascii="宋体" w:eastAsia="宋体" w:hAnsi="宋体" w:cs="宋体" w:hint="eastAsia"/>
          <w:color w:val="000000" w:themeColor="text1"/>
          <w:kern w:val="0"/>
          <w:sz w:val="24"/>
          <w:szCs w:val="24"/>
        </w:rPr>
      </w:pPr>
      <w:r w:rsidRPr="00C74A71">
        <w:rPr>
          <w:rFonts w:ascii="宋体" w:eastAsia="宋体" w:hAnsi="宋体" w:cs="宋体" w:hint="eastAsia"/>
          <w:color w:val="000000" w:themeColor="text1"/>
          <w:kern w:val="0"/>
          <w:sz w:val="24"/>
          <w:szCs w:val="24"/>
        </w:rPr>
        <w:t>武汉华工激光工程有限责任公司总经理邓家科向《中国电子报》记者表示，武汉</w:t>
      </w:r>
      <w:proofErr w:type="gramStart"/>
      <w:r w:rsidRPr="00C74A71">
        <w:rPr>
          <w:rFonts w:ascii="宋体" w:eastAsia="宋体" w:hAnsi="宋体" w:cs="宋体" w:hint="eastAsia"/>
          <w:color w:val="000000" w:themeColor="text1"/>
          <w:kern w:val="0"/>
          <w:sz w:val="24"/>
          <w:szCs w:val="24"/>
        </w:rPr>
        <w:t>光谷已经</w:t>
      </w:r>
      <w:proofErr w:type="gramEnd"/>
      <w:r w:rsidRPr="00C74A71">
        <w:rPr>
          <w:rFonts w:ascii="宋体" w:eastAsia="宋体" w:hAnsi="宋体" w:cs="宋体" w:hint="eastAsia"/>
          <w:color w:val="000000" w:themeColor="text1"/>
          <w:kern w:val="0"/>
          <w:sz w:val="24"/>
          <w:szCs w:val="24"/>
        </w:rPr>
        <w:t>打造了“光电子产业独树一帜”的闪亮名片，华工科技作为其中一员，充分</w:t>
      </w:r>
      <w:proofErr w:type="gramStart"/>
      <w:r w:rsidRPr="00C74A71">
        <w:rPr>
          <w:rFonts w:ascii="宋体" w:eastAsia="宋体" w:hAnsi="宋体" w:cs="宋体" w:hint="eastAsia"/>
          <w:color w:val="000000" w:themeColor="text1"/>
          <w:kern w:val="0"/>
          <w:sz w:val="24"/>
          <w:szCs w:val="24"/>
        </w:rPr>
        <w:t>吸收光谷产业</w:t>
      </w:r>
      <w:proofErr w:type="gramEnd"/>
      <w:r w:rsidRPr="00C74A71">
        <w:rPr>
          <w:rFonts w:ascii="宋体" w:eastAsia="宋体" w:hAnsi="宋体" w:cs="宋体" w:hint="eastAsia"/>
          <w:color w:val="000000" w:themeColor="text1"/>
          <w:kern w:val="0"/>
          <w:sz w:val="24"/>
          <w:szCs w:val="24"/>
        </w:rPr>
        <w:t>集群带来的发展优势，在高端激光装备技术实现多领域突破。比如，华工激光自主研发的汽车顶盖焊装</w:t>
      </w:r>
      <w:proofErr w:type="gramStart"/>
      <w:r w:rsidRPr="00C74A71">
        <w:rPr>
          <w:rFonts w:ascii="宋体" w:eastAsia="宋体" w:hAnsi="宋体" w:cs="宋体" w:hint="eastAsia"/>
          <w:color w:val="000000" w:themeColor="text1"/>
          <w:kern w:val="0"/>
          <w:sz w:val="24"/>
          <w:szCs w:val="24"/>
        </w:rPr>
        <w:t>自动化产线打破</w:t>
      </w:r>
      <w:proofErr w:type="gramEnd"/>
      <w:r w:rsidRPr="00C74A71">
        <w:rPr>
          <w:rFonts w:ascii="宋体" w:eastAsia="宋体" w:hAnsi="宋体" w:cs="宋体" w:hint="eastAsia"/>
          <w:color w:val="000000" w:themeColor="text1"/>
          <w:kern w:val="0"/>
          <w:sz w:val="24"/>
          <w:szCs w:val="24"/>
        </w:rPr>
        <w:t>国外垄断、</w:t>
      </w:r>
      <w:proofErr w:type="gramStart"/>
      <w:r w:rsidRPr="00C74A71">
        <w:rPr>
          <w:rFonts w:ascii="宋体" w:eastAsia="宋体" w:hAnsi="宋体" w:cs="宋体" w:hint="eastAsia"/>
          <w:color w:val="000000" w:themeColor="text1"/>
          <w:kern w:val="0"/>
          <w:sz w:val="24"/>
          <w:szCs w:val="24"/>
        </w:rPr>
        <w:t>三维五轴</w:t>
      </w:r>
      <w:proofErr w:type="gramEnd"/>
      <w:r w:rsidRPr="00C74A71">
        <w:rPr>
          <w:rFonts w:ascii="宋体" w:eastAsia="宋体" w:hAnsi="宋体" w:cs="宋体" w:hint="eastAsia"/>
          <w:color w:val="000000" w:themeColor="text1"/>
          <w:kern w:val="0"/>
          <w:sz w:val="24"/>
          <w:szCs w:val="24"/>
        </w:rPr>
        <w:t>激光切割技术实现了核心部件100%国产化、轮胎模具激光清洗智能装备正在革新行业……</w:t>
      </w:r>
    </w:p>
    <w:p w:rsidR="00C74A71" w:rsidRPr="00C74A71" w:rsidRDefault="00C74A71" w:rsidP="00C74A71">
      <w:pPr>
        <w:widowControl/>
        <w:spacing w:line="360" w:lineRule="auto"/>
        <w:ind w:firstLineChars="200" w:firstLine="480"/>
        <w:jc w:val="left"/>
        <w:rPr>
          <w:rFonts w:ascii="宋体" w:eastAsia="宋体" w:hAnsi="宋体" w:cs="宋体" w:hint="eastAsia"/>
          <w:color w:val="000000" w:themeColor="text1"/>
          <w:kern w:val="0"/>
          <w:sz w:val="24"/>
          <w:szCs w:val="24"/>
        </w:rPr>
      </w:pPr>
      <w:proofErr w:type="gramStart"/>
      <w:r w:rsidRPr="00C74A71">
        <w:rPr>
          <w:rFonts w:ascii="宋体" w:eastAsia="宋体" w:hAnsi="宋体" w:cs="宋体" w:hint="eastAsia"/>
          <w:color w:val="000000" w:themeColor="text1"/>
          <w:kern w:val="0"/>
          <w:sz w:val="24"/>
          <w:szCs w:val="24"/>
        </w:rPr>
        <w:t>锐科激光副</w:t>
      </w:r>
      <w:proofErr w:type="gramEnd"/>
      <w:r w:rsidRPr="00C74A71">
        <w:rPr>
          <w:rFonts w:ascii="宋体" w:eastAsia="宋体" w:hAnsi="宋体" w:cs="宋体" w:hint="eastAsia"/>
          <w:color w:val="000000" w:themeColor="text1"/>
          <w:kern w:val="0"/>
          <w:sz w:val="24"/>
          <w:szCs w:val="24"/>
        </w:rPr>
        <w:t>董事长、总工程师闫大鹏告诉记者，公司始终坚持把握关键核心技术、推动产业链垂直整合，首创圆形改性双</w:t>
      </w:r>
      <w:proofErr w:type="gramStart"/>
      <w:r w:rsidRPr="00C74A71">
        <w:rPr>
          <w:rFonts w:ascii="宋体" w:eastAsia="宋体" w:hAnsi="宋体" w:cs="宋体" w:hint="eastAsia"/>
          <w:color w:val="000000" w:themeColor="text1"/>
          <w:kern w:val="0"/>
          <w:sz w:val="24"/>
          <w:szCs w:val="24"/>
        </w:rPr>
        <w:t>包层大模场</w:t>
      </w:r>
      <w:proofErr w:type="gramEnd"/>
      <w:r w:rsidRPr="00C74A71">
        <w:rPr>
          <w:rFonts w:ascii="宋体" w:eastAsia="宋体" w:hAnsi="宋体" w:cs="宋体" w:hint="eastAsia"/>
          <w:color w:val="000000" w:themeColor="text1"/>
          <w:kern w:val="0"/>
          <w:sz w:val="24"/>
          <w:szCs w:val="24"/>
        </w:rPr>
        <w:t>增益光纤技术体系，打破并超越国际八边形结构增益光纤，形成了中国光纤激光器光纤技术体系，取得了多项原始性技术创新和突破；同时在超高功率高光束质量光纤</w:t>
      </w:r>
      <w:proofErr w:type="gramStart"/>
      <w:r w:rsidRPr="00C74A71">
        <w:rPr>
          <w:rFonts w:ascii="宋体" w:eastAsia="宋体" w:hAnsi="宋体" w:cs="宋体" w:hint="eastAsia"/>
          <w:color w:val="000000" w:themeColor="text1"/>
          <w:kern w:val="0"/>
          <w:sz w:val="24"/>
          <w:szCs w:val="24"/>
        </w:rPr>
        <w:t>功合束</w:t>
      </w:r>
      <w:proofErr w:type="gramEnd"/>
      <w:r w:rsidRPr="00C74A71">
        <w:rPr>
          <w:rFonts w:ascii="宋体" w:eastAsia="宋体" w:hAnsi="宋体" w:cs="宋体" w:hint="eastAsia"/>
          <w:color w:val="000000" w:themeColor="text1"/>
          <w:kern w:val="0"/>
          <w:sz w:val="24"/>
          <w:szCs w:val="24"/>
        </w:rPr>
        <w:t>技术等方面也达到了国际领先水平。2023年公司成功研制出国内首台120kW超高功率光纤激光器，2024年推出200kW光纤激光器...... 相关产品广泛应用在汽车制造、船舶工业、航空航天等关键领域，为“中国制造”注入强大动力。</w:t>
      </w:r>
    </w:p>
    <w:p w:rsidR="00C74A71" w:rsidRPr="00C74A71" w:rsidRDefault="00C74A71" w:rsidP="00C74A71">
      <w:pPr>
        <w:widowControl/>
        <w:spacing w:line="360" w:lineRule="auto"/>
        <w:ind w:firstLineChars="200" w:firstLine="482"/>
        <w:jc w:val="left"/>
        <w:rPr>
          <w:rFonts w:ascii="宋体" w:eastAsia="宋体" w:hAnsi="宋体" w:cs="宋体" w:hint="eastAsia"/>
          <w:color w:val="000000" w:themeColor="text1"/>
          <w:kern w:val="0"/>
          <w:sz w:val="24"/>
          <w:szCs w:val="24"/>
        </w:rPr>
      </w:pPr>
      <w:r w:rsidRPr="00C74A71">
        <w:rPr>
          <w:rFonts w:ascii="宋体" w:eastAsia="宋体" w:hAnsi="宋体" w:cs="宋体" w:hint="eastAsia"/>
          <w:b/>
          <w:bCs/>
          <w:color w:val="000000" w:themeColor="text1"/>
          <w:kern w:val="0"/>
          <w:sz w:val="24"/>
          <w:szCs w:val="24"/>
        </w:rPr>
        <w:t>全链条协同发力，打造特色“光谷模式”</w:t>
      </w:r>
    </w:p>
    <w:p w:rsidR="00C74A71" w:rsidRPr="00C74A71" w:rsidRDefault="00C74A71" w:rsidP="00C74A71">
      <w:pPr>
        <w:widowControl/>
        <w:spacing w:line="360" w:lineRule="auto"/>
        <w:ind w:firstLineChars="200" w:firstLine="480"/>
        <w:jc w:val="left"/>
        <w:rPr>
          <w:rFonts w:ascii="宋体" w:eastAsia="宋体" w:hAnsi="宋体" w:cs="宋体" w:hint="eastAsia"/>
          <w:color w:val="000000" w:themeColor="text1"/>
          <w:kern w:val="0"/>
          <w:sz w:val="24"/>
          <w:szCs w:val="24"/>
        </w:rPr>
      </w:pPr>
      <w:r w:rsidRPr="00C74A71">
        <w:rPr>
          <w:rFonts w:ascii="宋体" w:eastAsia="宋体" w:hAnsi="宋体" w:cs="宋体" w:hint="eastAsia"/>
          <w:color w:val="000000" w:themeColor="text1"/>
          <w:kern w:val="0"/>
          <w:sz w:val="24"/>
          <w:szCs w:val="24"/>
        </w:rPr>
        <w:t>当前，新一轮科技革命和产业变革深入发展，技术创新进入前所未有的密集活跃期，科学研究范式发生深刻变化，创新供给到创新应用的链条更加多元化。据了解，目前，武汉东湖高新区已形成了上游激光材料及配套元器件、中游激光器及配套设备、下游激光应用的完整产业链：上游布局较为广泛，被誉为“国内最大的激光配件超市”；中游细分领域优势突出，是全球工业激光器产品以及激光加工设备种类最为齐全的地区；产业链下游应用市场逐渐丰富，上下游之间供需关系愈加完善。</w:t>
      </w:r>
    </w:p>
    <w:p w:rsidR="00C74A71" w:rsidRPr="00C74A71" w:rsidRDefault="00C74A71" w:rsidP="00C74A71">
      <w:pPr>
        <w:widowControl/>
        <w:spacing w:line="360" w:lineRule="auto"/>
        <w:ind w:firstLineChars="200" w:firstLine="480"/>
        <w:jc w:val="left"/>
        <w:rPr>
          <w:rFonts w:ascii="宋体" w:eastAsia="宋体" w:hAnsi="宋体" w:cs="宋体" w:hint="eastAsia"/>
          <w:color w:val="000000" w:themeColor="text1"/>
          <w:kern w:val="0"/>
          <w:sz w:val="24"/>
          <w:szCs w:val="24"/>
        </w:rPr>
      </w:pPr>
      <w:r w:rsidRPr="00C74A71">
        <w:rPr>
          <w:rFonts w:ascii="宋体" w:eastAsia="宋体" w:hAnsi="宋体" w:cs="宋体" w:hint="eastAsia"/>
          <w:color w:val="000000" w:themeColor="text1"/>
          <w:kern w:val="0"/>
          <w:sz w:val="24"/>
          <w:szCs w:val="24"/>
        </w:rPr>
        <w:t>成绩来之不易，经验更加值得借鉴。武汉东湖高新区在将激光产业推向高质量发展之路的过程中，形成了一套高效协同的“光谷模式”。</w:t>
      </w:r>
    </w:p>
    <w:p w:rsidR="00C74A71" w:rsidRPr="00C74A71" w:rsidRDefault="00C74A71" w:rsidP="00C74A71">
      <w:pPr>
        <w:widowControl/>
        <w:spacing w:line="360" w:lineRule="auto"/>
        <w:ind w:firstLineChars="200" w:firstLine="480"/>
        <w:jc w:val="left"/>
        <w:rPr>
          <w:rFonts w:ascii="宋体" w:eastAsia="宋体" w:hAnsi="宋体" w:cs="宋体" w:hint="eastAsia"/>
          <w:color w:val="000000" w:themeColor="text1"/>
          <w:kern w:val="0"/>
          <w:sz w:val="24"/>
          <w:szCs w:val="24"/>
        </w:rPr>
      </w:pPr>
      <w:r w:rsidRPr="00C74A71">
        <w:rPr>
          <w:rFonts w:ascii="宋体" w:eastAsia="宋体" w:hAnsi="宋体" w:cs="宋体" w:hint="eastAsia"/>
          <w:color w:val="000000" w:themeColor="text1"/>
          <w:kern w:val="0"/>
          <w:sz w:val="24"/>
          <w:szCs w:val="24"/>
        </w:rPr>
        <w:t>“激光技术的突破与产业化离不开产学研协同创新和产业链上下游的高效联动。”邓家科表示，近年来，华工科技通过联合实验室、产业联盟、产业生态圈等多种形式的合作机制，加速技术从实验室走向生产线，推动“激光+智能制造”全面落地。在汽车制造领域，公司历经15年技术攻关，在全球汽车制造技术史上创下5个首创，打破了国外企业在该领域40多年的垄断，通过产学研用协同创新实现自主可控后，快速占领市场份额。</w:t>
      </w:r>
    </w:p>
    <w:p w:rsidR="00C74A71" w:rsidRPr="00C74A71" w:rsidRDefault="00C74A71" w:rsidP="00C74A71">
      <w:pPr>
        <w:widowControl/>
        <w:spacing w:line="360" w:lineRule="auto"/>
        <w:ind w:firstLineChars="200" w:firstLine="480"/>
        <w:jc w:val="left"/>
        <w:rPr>
          <w:rFonts w:ascii="宋体" w:eastAsia="宋体" w:hAnsi="宋体" w:cs="宋体" w:hint="eastAsia"/>
          <w:color w:val="000000" w:themeColor="text1"/>
          <w:kern w:val="0"/>
          <w:sz w:val="24"/>
          <w:szCs w:val="24"/>
        </w:rPr>
      </w:pPr>
      <w:r w:rsidRPr="00C74A71">
        <w:rPr>
          <w:rFonts w:ascii="宋体" w:eastAsia="宋体" w:hAnsi="宋体" w:cs="宋体" w:hint="eastAsia"/>
          <w:color w:val="000000" w:themeColor="text1"/>
          <w:kern w:val="0"/>
          <w:sz w:val="24"/>
          <w:szCs w:val="24"/>
        </w:rPr>
        <w:t>闫大鹏告诉记者，为实现更多核心技术的突破与领跑，</w:t>
      </w:r>
      <w:proofErr w:type="gramStart"/>
      <w:r w:rsidRPr="00C74A71">
        <w:rPr>
          <w:rFonts w:ascii="宋体" w:eastAsia="宋体" w:hAnsi="宋体" w:cs="宋体" w:hint="eastAsia"/>
          <w:color w:val="000000" w:themeColor="text1"/>
          <w:kern w:val="0"/>
          <w:sz w:val="24"/>
          <w:szCs w:val="24"/>
        </w:rPr>
        <w:t>锐科激光</w:t>
      </w:r>
      <w:proofErr w:type="gramEnd"/>
      <w:r w:rsidRPr="00C74A71">
        <w:rPr>
          <w:rFonts w:ascii="宋体" w:eastAsia="宋体" w:hAnsi="宋体" w:cs="宋体" w:hint="eastAsia"/>
          <w:color w:val="000000" w:themeColor="text1"/>
          <w:kern w:val="0"/>
          <w:sz w:val="24"/>
          <w:szCs w:val="24"/>
        </w:rPr>
        <w:t>积极推进“产学研用”联合攻关，牵头成立湖北省光纤激光器产业技术创新联合体，与高校、科研院所进行基础理论研究，并借助华工科技等上下游企业进行理论验证，最终实现激光全产业链协同，产业高质量发展。</w:t>
      </w:r>
    </w:p>
    <w:p w:rsidR="00C74A71" w:rsidRPr="00C74A71" w:rsidRDefault="00C74A71" w:rsidP="00C74A71">
      <w:pPr>
        <w:widowControl/>
        <w:spacing w:line="360" w:lineRule="auto"/>
        <w:ind w:firstLineChars="200" w:firstLine="480"/>
        <w:jc w:val="left"/>
        <w:rPr>
          <w:rFonts w:ascii="宋体" w:eastAsia="宋体" w:hAnsi="宋体" w:cs="宋体" w:hint="eastAsia"/>
          <w:color w:val="000000" w:themeColor="text1"/>
          <w:kern w:val="0"/>
          <w:sz w:val="24"/>
          <w:szCs w:val="24"/>
        </w:rPr>
      </w:pPr>
      <w:r w:rsidRPr="00C74A71">
        <w:rPr>
          <w:rFonts w:ascii="宋体" w:eastAsia="宋体" w:hAnsi="宋体" w:cs="宋体" w:hint="eastAsia"/>
          <w:color w:val="000000" w:themeColor="text1"/>
          <w:kern w:val="0"/>
          <w:sz w:val="24"/>
          <w:szCs w:val="24"/>
        </w:rPr>
        <w:t>除了企业之外，在武汉激光产业创新发展的过程中，还有其他不可或缺的成员。其中，武汉光电工业技术研究院有限公司（以下简称“武汉光电工</w:t>
      </w:r>
      <w:proofErr w:type="gramStart"/>
      <w:r w:rsidRPr="00C74A71">
        <w:rPr>
          <w:rFonts w:ascii="宋体" w:eastAsia="宋体" w:hAnsi="宋体" w:cs="宋体" w:hint="eastAsia"/>
          <w:color w:val="000000" w:themeColor="text1"/>
          <w:kern w:val="0"/>
          <w:sz w:val="24"/>
          <w:szCs w:val="24"/>
        </w:rPr>
        <w:t>研</w:t>
      </w:r>
      <w:proofErr w:type="gramEnd"/>
      <w:r w:rsidRPr="00C74A71">
        <w:rPr>
          <w:rFonts w:ascii="宋体" w:eastAsia="宋体" w:hAnsi="宋体" w:cs="宋体" w:hint="eastAsia"/>
          <w:color w:val="000000" w:themeColor="text1"/>
          <w:kern w:val="0"/>
          <w:sz w:val="24"/>
          <w:szCs w:val="24"/>
        </w:rPr>
        <w:t>院”）便是一个独特而关键的角色。</w:t>
      </w:r>
    </w:p>
    <w:p w:rsidR="00C74A71" w:rsidRPr="00C74A71" w:rsidRDefault="00C74A71" w:rsidP="00C74A71">
      <w:pPr>
        <w:widowControl/>
        <w:spacing w:line="360" w:lineRule="auto"/>
        <w:ind w:firstLineChars="200" w:firstLine="480"/>
        <w:jc w:val="left"/>
        <w:rPr>
          <w:rFonts w:ascii="宋体" w:eastAsia="宋体" w:hAnsi="宋体" w:cs="宋体" w:hint="eastAsia"/>
          <w:color w:val="000000" w:themeColor="text1"/>
          <w:kern w:val="0"/>
          <w:sz w:val="24"/>
          <w:szCs w:val="24"/>
        </w:rPr>
      </w:pPr>
      <w:r w:rsidRPr="00C74A71">
        <w:rPr>
          <w:rFonts w:ascii="宋体" w:eastAsia="宋体" w:hAnsi="宋体" w:cs="宋体" w:hint="eastAsia"/>
          <w:color w:val="000000" w:themeColor="text1"/>
          <w:kern w:val="0"/>
          <w:sz w:val="24"/>
          <w:szCs w:val="24"/>
        </w:rPr>
        <w:t>从成立之初主要为科技成果转化“牵线搭桥”，武汉光电工</w:t>
      </w:r>
      <w:proofErr w:type="gramStart"/>
      <w:r w:rsidRPr="00C74A71">
        <w:rPr>
          <w:rFonts w:ascii="宋体" w:eastAsia="宋体" w:hAnsi="宋体" w:cs="宋体" w:hint="eastAsia"/>
          <w:color w:val="000000" w:themeColor="text1"/>
          <w:kern w:val="0"/>
          <w:sz w:val="24"/>
          <w:szCs w:val="24"/>
        </w:rPr>
        <w:t>研</w:t>
      </w:r>
      <w:proofErr w:type="gramEnd"/>
      <w:r w:rsidRPr="00C74A71">
        <w:rPr>
          <w:rFonts w:ascii="宋体" w:eastAsia="宋体" w:hAnsi="宋体" w:cs="宋体" w:hint="eastAsia"/>
          <w:color w:val="000000" w:themeColor="text1"/>
          <w:kern w:val="0"/>
          <w:sz w:val="24"/>
          <w:szCs w:val="24"/>
        </w:rPr>
        <w:t>院经过13年的成长，如今已进化为集共性技术研发、中试熟化对接、高端产业孵化、企业研发服务等功能于一体的科技供给、协同创新和产业服务平台。</w:t>
      </w:r>
    </w:p>
    <w:p w:rsidR="00C74A71" w:rsidRPr="00C74A71" w:rsidRDefault="00C74A71" w:rsidP="00C74A71">
      <w:pPr>
        <w:widowControl/>
        <w:spacing w:line="360" w:lineRule="auto"/>
        <w:ind w:firstLineChars="200" w:firstLine="480"/>
        <w:jc w:val="left"/>
        <w:rPr>
          <w:rFonts w:ascii="宋体" w:eastAsia="宋体" w:hAnsi="宋体" w:cs="宋体" w:hint="eastAsia"/>
          <w:color w:val="000000" w:themeColor="text1"/>
          <w:kern w:val="0"/>
          <w:sz w:val="24"/>
          <w:szCs w:val="24"/>
        </w:rPr>
      </w:pPr>
      <w:r w:rsidRPr="00C74A71">
        <w:rPr>
          <w:rFonts w:ascii="宋体" w:eastAsia="宋体" w:hAnsi="宋体" w:cs="宋体" w:hint="eastAsia"/>
          <w:color w:val="000000" w:themeColor="text1"/>
          <w:kern w:val="0"/>
          <w:sz w:val="24"/>
          <w:szCs w:val="24"/>
        </w:rPr>
        <w:t>记者获悉，依托武汉丰富的科教资源开展成果转化，武汉光电工</w:t>
      </w:r>
      <w:proofErr w:type="gramStart"/>
      <w:r w:rsidRPr="00C74A71">
        <w:rPr>
          <w:rFonts w:ascii="宋体" w:eastAsia="宋体" w:hAnsi="宋体" w:cs="宋体" w:hint="eastAsia"/>
          <w:color w:val="000000" w:themeColor="text1"/>
          <w:kern w:val="0"/>
          <w:sz w:val="24"/>
          <w:szCs w:val="24"/>
        </w:rPr>
        <w:t>研</w:t>
      </w:r>
      <w:proofErr w:type="gramEnd"/>
      <w:r w:rsidRPr="00C74A71">
        <w:rPr>
          <w:rFonts w:ascii="宋体" w:eastAsia="宋体" w:hAnsi="宋体" w:cs="宋体" w:hint="eastAsia"/>
          <w:color w:val="000000" w:themeColor="text1"/>
          <w:kern w:val="0"/>
          <w:sz w:val="24"/>
          <w:szCs w:val="24"/>
        </w:rPr>
        <w:t>院这些年成功孵化了长进光子、利之达、迅微光电、京</w:t>
      </w:r>
      <w:proofErr w:type="gramStart"/>
      <w:r w:rsidRPr="00C74A71">
        <w:rPr>
          <w:rFonts w:ascii="宋体" w:eastAsia="宋体" w:hAnsi="宋体" w:cs="宋体" w:hint="eastAsia"/>
          <w:color w:val="000000" w:themeColor="text1"/>
          <w:kern w:val="0"/>
          <w:sz w:val="24"/>
          <w:szCs w:val="24"/>
        </w:rPr>
        <w:t>镭科技</w:t>
      </w:r>
      <w:proofErr w:type="gramEnd"/>
      <w:r w:rsidRPr="00C74A71">
        <w:rPr>
          <w:rFonts w:ascii="宋体" w:eastAsia="宋体" w:hAnsi="宋体" w:cs="宋体" w:hint="eastAsia"/>
          <w:color w:val="000000" w:themeColor="text1"/>
          <w:kern w:val="0"/>
          <w:sz w:val="24"/>
          <w:szCs w:val="24"/>
        </w:rPr>
        <w:t>等一批激光领域的企业和项目。</w:t>
      </w:r>
    </w:p>
    <w:p w:rsidR="00C74A71" w:rsidRPr="00C74A71" w:rsidRDefault="00C74A71" w:rsidP="00C74A71">
      <w:pPr>
        <w:widowControl/>
        <w:spacing w:line="360" w:lineRule="auto"/>
        <w:ind w:firstLineChars="200" w:firstLine="480"/>
        <w:jc w:val="left"/>
        <w:rPr>
          <w:rFonts w:ascii="宋体" w:eastAsia="宋体" w:hAnsi="宋体" w:cs="宋体" w:hint="eastAsia"/>
          <w:color w:val="000000" w:themeColor="text1"/>
          <w:kern w:val="0"/>
          <w:sz w:val="24"/>
          <w:szCs w:val="24"/>
        </w:rPr>
      </w:pPr>
      <w:r w:rsidRPr="00C74A71">
        <w:rPr>
          <w:rFonts w:ascii="宋体" w:eastAsia="宋体" w:hAnsi="宋体" w:cs="宋体" w:hint="eastAsia"/>
          <w:color w:val="000000" w:themeColor="text1"/>
          <w:kern w:val="0"/>
          <w:sz w:val="24"/>
          <w:szCs w:val="24"/>
        </w:rPr>
        <w:t>其中，特种光纤企业长进光子于2015年入孵，2020年签订加速协议，如今已成为多家国内知名光纤激光器厂商的重要稳定特种光纤供应商。2024年，长进光子与武汉东湖高新区管委会签订合作协议，其总投资15亿元的高性能特种光纤生产基地及研发中心项目落户光谷。项目建成后，将进一步推动特种光纤国产化，</w:t>
      </w:r>
      <w:proofErr w:type="gramStart"/>
      <w:r w:rsidRPr="00C74A71">
        <w:rPr>
          <w:rFonts w:ascii="宋体" w:eastAsia="宋体" w:hAnsi="宋体" w:cs="宋体" w:hint="eastAsia"/>
          <w:color w:val="000000" w:themeColor="text1"/>
          <w:kern w:val="0"/>
          <w:sz w:val="24"/>
          <w:szCs w:val="24"/>
        </w:rPr>
        <w:t>完善光谷</w:t>
      </w:r>
      <w:proofErr w:type="gramEnd"/>
      <w:r w:rsidRPr="00C74A71">
        <w:rPr>
          <w:rFonts w:ascii="宋体" w:eastAsia="宋体" w:hAnsi="宋体" w:cs="宋体" w:hint="eastAsia"/>
          <w:color w:val="000000" w:themeColor="text1"/>
          <w:kern w:val="0"/>
          <w:sz w:val="24"/>
          <w:szCs w:val="24"/>
        </w:rPr>
        <w:t>在激光产业链中上游材料领域布局。</w:t>
      </w:r>
    </w:p>
    <w:p w:rsidR="00C74A71" w:rsidRPr="00C74A71" w:rsidRDefault="00C74A71" w:rsidP="00C74A71">
      <w:pPr>
        <w:widowControl/>
        <w:spacing w:line="360" w:lineRule="auto"/>
        <w:ind w:firstLineChars="200" w:firstLine="480"/>
        <w:jc w:val="left"/>
        <w:rPr>
          <w:rFonts w:ascii="宋体" w:eastAsia="宋体" w:hAnsi="宋体" w:cs="宋体" w:hint="eastAsia"/>
          <w:color w:val="000000" w:themeColor="text1"/>
          <w:kern w:val="0"/>
          <w:sz w:val="24"/>
          <w:szCs w:val="24"/>
        </w:rPr>
      </w:pPr>
      <w:r w:rsidRPr="00C74A71">
        <w:rPr>
          <w:rFonts w:ascii="宋体" w:eastAsia="宋体" w:hAnsi="宋体" w:cs="宋体" w:hint="eastAsia"/>
          <w:color w:val="000000" w:themeColor="text1"/>
          <w:kern w:val="0"/>
          <w:sz w:val="24"/>
          <w:szCs w:val="24"/>
        </w:rPr>
        <w:t>在有效推动科技创新与产业创新融合发展时，武汉光电工</w:t>
      </w:r>
      <w:proofErr w:type="gramStart"/>
      <w:r w:rsidRPr="00C74A71">
        <w:rPr>
          <w:rFonts w:ascii="宋体" w:eastAsia="宋体" w:hAnsi="宋体" w:cs="宋体" w:hint="eastAsia"/>
          <w:color w:val="000000" w:themeColor="text1"/>
          <w:kern w:val="0"/>
          <w:sz w:val="24"/>
          <w:szCs w:val="24"/>
        </w:rPr>
        <w:t>研</w:t>
      </w:r>
      <w:proofErr w:type="gramEnd"/>
      <w:r w:rsidRPr="00C74A71">
        <w:rPr>
          <w:rFonts w:ascii="宋体" w:eastAsia="宋体" w:hAnsi="宋体" w:cs="宋体" w:hint="eastAsia"/>
          <w:color w:val="000000" w:themeColor="text1"/>
          <w:kern w:val="0"/>
          <w:sz w:val="24"/>
          <w:szCs w:val="24"/>
        </w:rPr>
        <w:t>院构建出来一套别具特色的孵化体系。</w:t>
      </w:r>
    </w:p>
    <w:p w:rsidR="00C74A71" w:rsidRPr="00C74A71" w:rsidRDefault="00C74A71" w:rsidP="00C74A71">
      <w:pPr>
        <w:widowControl/>
        <w:spacing w:line="360" w:lineRule="auto"/>
        <w:ind w:firstLineChars="200" w:firstLine="480"/>
        <w:jc w:val="left"/>
        <w:rPr>
          <w:rFonts w:ascii="宋体" w:eastAsia="宋体" w:hAnsi="宋体" w:cs="宋体" w:hint="eastAsia"/>
          <w:color w:val="000000" w:themeColor="text1"/>
          <w:kern w:val="0"/>
          <w:sz w:val="24"/>
          <w:szCs w:val="24"/>
        </w:rPr>
      </w:pPr>
      <w:r w:rsidRPr="00C74A71">
        <w:rPr>
          <w:rFonts w:ascii="宋体" w:eastAsia="宋体" w:hAnsi="宋体" w:cs="宋体" w:hint="eastAsia"/>
          <w:color w:val="000000" w:themeColor="text1"/>
          <w:kern w:val="0"/>
          <w:sz w:val="24"/>
          <w:szCs w:val="24"/>
        </w:rPr>
        <w:t>武汉光电工业技术研究院有限公司副总经理李轩告诉《中国电子报》记者，光电工</w:t>
      </w:r>
      <w:proofErr w:type="gramStart"/>
      <w:r w:rsidRPr="00C74A71">
        <w:rPr>
          <w:rFonts w:ascii="宋体" w:eastAsia="宋体" w:hAnsi="宋体" w:cs="宋体" w:hint="eastAsia"/>
          <w:color w:val="000000" w:themeColor="text1"/>
          <w:kern w:val="0"/>
          <w:sz w:val="24"/>
          <w:szCs w:val="24"/>
        </w:rPr>
        <w:t>研</w:t>
      </w:r>
      <w:proofErr w:type="gramEnd"/>
      <w:r w:rsidRPr="00C74A71">
        <w:rPr>
          <w:rFonts w:ascii="宋体" w:eastAsia="宋体" w:hAnsi="宋体" w:cs="宋体" w:hint="eastAsia"/>
          <w:color w:val="000000" w:themeColor="text1"/>
          <w:kern w:val="0"/>
          <w:sz w:val="24"/>
          <w:szCs w:val="24"/>
        </w:rPr>
        <w:t>院围绕创新的全过程，建立了“平台层+集成层+孵化层”三层孵化服务体系。一是通过参与搭建国家光电子信息创新中心等共性技术平台为创业团队提供小批量、多批次、低成本的产品研发和小试中试服务；二是通过集成层为创业团队提供从技术到产品的工程化解决方案；三是通过孵化层为创业团队精准配置资本、市场、行业地位和品牌建设等多元化核心要素，助力创业企业快速发展。</w:t>
      </w:r>
    </w:p>
    <w:p w:rsidR="00C74A71" w:rsidRPr="00C74A71" w:rsidRDefault="00C74A71" w:rsidP="00C74A71">
      <w:pPr>
        <w:widowControl/>
        <w:spacing w:line="360" w:lineRule="auto"/>
        <w:ind w:firstLineChars="200" w:firstLine="480"/>
        <w:jc w:val="left"/>
        <w:rPr>
          <w:rFonts w:ascii="宋体" w:eastAsia="宋体" w:hAnsi="宋体" w:cs="宋体" w:hint="eastAsia"/>
          <w:color w:val="000000" w:themeColor="text1"/>
          <w:kern w:val="0"/>
          <w:sz w:val="24"/>
          <w:szCs w:val="24"/>
        </w:rPr>
      </w:pPr>
      <w:r w:rsidRPr="00C74A71">
        <w:rPr>
          <w:rFonts w:ascii="宋体" w:eastAsia="宋体" w:hAnsi="宋体" w:cs="宋体" w:hint="eastAsia"/>
          <w:color w:val="000000" w:themeColor="text1"/>
          <w:kern w:val="0"/>
          <w:sz w:val="24"/>
          <w:szCs w:val="24"/>
        </w:rPr>
        <w:t>记者了解到，截至目前，武汉光电工</w:t>
      </w:r>
      <w:proofErr w:type="gramStart"/>
      <w:r w:rsidRPr="00C74A71">
        <w:rPr>
          <w:rFonts w:ascii="宋体" w:eastAsia="宋体" w:hAnsi="宋体" w:cs="宋体" w:hint="eastAsia"/>
          <w:color w:val="000000" w:themeColor="text1"/>
          <w:kern w:val="0"/>
          <w:sz w:val="24"/>
          <w:szCs w:val="24"/>
        </w:rPr>
        <w:t>研院推动</w:t>
      </w:r>
      <w:proofErr w:type="gramEnd"/>
      <w:r w:rsidRPr="00C74A71">
        <w:rPr>
          <w:rFonts w:ascii="宋体" w:eastAsia="宋体" w:hAnsi="宋体" w:cs="宋体" w:hint="eastAsia"/>
          <w:color w:val="000000" w:themeColor="text1"/>
          <w:kern w:val="0"/>
          <w:sz w:val="24"/>
          <w:szCs w:val="24"/>
        </w:rPr>
        <w:t>孵化技术公开专利申请3703件，共推动科技成果转移转化项目33项，成果转化金额超1.2亿元；集聚百余位海内外高层次人才，孵化企业已超200家。</w:t>
      </w:r>
    </w:p>
    <w:p w:rsidR="00D02623" w:rsidRPr="00C74A71" w:rsidRDefault="00D02623" w:rsidP="00C74A71">
      <w:pPr>
        <w:spacing w:line="360" w:lineRule="auto"/>
        <w:ind w:firstLineChars="200" w:firstLine="480"/>
        <w:rPr>
          <w:rFonts w:ascii="宋体" w:eastAsia="宋体" w:hAnsi="宋体"/>
          <w:color w:val="000000" w:themeColor="text1"/>
          <w:sz w:val="24"/>
          <w:szCs w:val="24"/>
        </w:rPr>
      </w:pPr>
    </w:p>
    <w:sectPr w:rsidR="00D02623" w:rsidRPr="00C74A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B41"/>
    <w:rsid w:val="000763EE"/>
    <w:rsid w:val="001E2470"/>
    <w:rsid w:val="00255EF1"/>
    <w:rsid w:val="0031467B"/>
    <w:rsid w:val="003C2455"/>
    <w:rsid w:val="00484D36"/>
    <w:rsid w:val="00692EAA"/>
    <w:rsid w:val="00703FE1"/>
    <w:rsid w:val="00804B5B"/>
    <w:rsid w:val="008E5C5E"/>
    <w:rsid w:val="009066AF"/>
    <w:rsid w:val="00AD21A1"/>
    <w:rsid w:val="00C43B41"/>
    <w:rsid w:val="00C74A71"/>
    <w:rsid w:val="00D02623"/>
    <w:rsid w:val="00E0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74A7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74A71"/>
    <w:rPr>
      <w:rFonts w:ascii="宋体" w:eastAsia="宋体" w:hAnsi="宋体" w:cs="宋体"/>
      <w:b/>
      <w:bCs/>
      <w:kern w:val="36"/>
      <w:sz w:val="48"/>
      <w:szCs w:val="48"/>
    </w:rPr>
  </w:style>
  <w:style w:type="character" w:styleId="a3">
    <w:name w:val="Hyperlink"/>
    <w:basedOn w:val="a0"/>
    <w:uiPriority w:val="99"/>
    <w:semiHidden/>
    <w:unhideWhenUsed/>
    <w:rsid w:val="00C74A71"/>
    <w:rPr>
      <w:color w:val="0000FF"/>
      <w:u w:val="single"/>
    </w:rPr>
  </w:style>
  <w:style w:type="paragraph" w:styleId="a4">
    <w:name w:val="Normal (Web)"/>
    <w:basedOn w:val="a"/>
    <w:uiPriority w:val="99"/>
    <w:semiHidden/>
    <w:unhideWhenUsed/>
    <w:rsid w:val="00C74A71"/>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74A71"/>
    <w:rPr>
      <w:b/>
      <w:bCs/>
    </w:rPr>
  </w:style>
  <w:style w:type="paragraph" w:styleId="a6">
    <w:name w:val="Balloon Text"/>
    <w:basedOn w:val="a"/>
    <w:link w:val="Char"/>
    <w:uiPriority w:val="99"/>
    <w:semiHidden/>
    <w:unhideWhenUsed/>
    <w:rsid w:val="00C74A71"/>
    <w:rPr>
      <w:sz w:val="18"/>
      <w:szCs w:val="18"/>
    </w:rPr>
  </w:style>
  <w:style w:type="character" w:customStyle="1" w:styleId="Char">
    <w:name w:val="批注框文本 Char"/>
    <w:basedOn w:val="a0"/>
    <w:link w:val="a6"/>
    <w:uiPriority w:val="99"/>
    <w:semiHidden/>
    <w:rsid w:val="00C74A7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74A7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74A71"/>
    <w:rPr>
      <w:rFonts w:ascii="宋体" w:eastAsia="宋体" w:hAnsi="宋体" w:cs="宋体"/>
      <w:b/>
      <w:bCs/>
      <w:kern w:val="36"/>
      <w:sz w:val="48"/>
      <w:szCs w:val="48"/>
    </w:rPr>
  </w:style>
  <w:style w:type="character" w:styleId="a3">
    <w:name w:val="Hyperlink"/>
    <w:basedOn w:val="a0"/>
    <w:uiPriority w:val="99"/>
    <w:semiHidden/>
    <w:unhideWhenUsed/>
    <w:rsid w:val="00C74A71"/>
    <w:rPr>
      <w:color w:val="0000FF"/>
      <w:u w:val="single"/>
    </w:rPr>
  </w:style>
  <w:style w:type="paragraph" w:styleId="a4">
    <w:name w:val="Normal (Web)"/>
    <w:basedOn w:val="a"/>
    <w:uiPriority w:val="99"/>
    <w:semiHidden/>
    <w:unhideWhenUsed/>
    <w:rsid w:val="00C74A71"/>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74A71"/>
    <w:rPr>
      <w:b/>
      <w:bCs/>
    </w:rPr>
  </w:style>
  <w:style w:type="paragraph" w:styleId="a6">
    <w:name w:val="Balloon Text"/>
    <w:basedOn w:val="a"/>
    <w:link w:val="Char"/>
    <w:uiPriority w:val="99"/>
    <w:semiHidden/>
    <w:unhideWhenUsed/>
    <w:rsid w:val="00C74A71"/>
    <w:rPr>
      <w:sz w:val="18"/>
      <w:szCs w:val="18"/>
    </w:rPr>
  </w:style>
  <w:style w:type="character" w:customStyle="1" w:styleId="Char">
    <w:name w:val="批注框文本 Char"/>
    <w:basedOn w:val="a0"/>
    <w:link w:val="a6"/>
    <w:uiPriority w:val="99"/>
    <w:semiHidden/>
    <w:rsid w:val="00C74A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096649">
      <w:bodyDiv w:val="1"/>
      <w:marLeft w:val="0"/>
      <w:marRight w:val="0"/>
      <w:marTop w:val="0"/>
      <w:marBottom w:val="0"/>
      <w:divBdr>
        <w:top w:val="none" w:sz="0" w:space="0" w:color="auto"/>
        <w:left w:val="none" w:sz="0" w:space="0" w:color="auto"/>
        <w:bottom w:val="none" w:sz="0" w:space="0" w:color="auto"/>
        <w:right w:val="none" w:sz="0" w:space="0" w:color="auto"/>
      </w:divBdr>
      <w:divsChild>
        <w:div w:id="976684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473</Words>
  <Characters>2701</Characters>
  <Application>Microsoft Office Word</Application>
  <DocSecurity>0</DocSecurity>
  <Lines>22</Lines>
  <Paragraphs>6</Paragraphs>
  <ScaleCrop>false</ScaleCrop>
  <Company>Organization</Company>
  <LinksUpToDate>false</LinksUpToDate>
  <CharactersWithSpaces>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2025-05-26T07:04:00Z</dcterms:created>
  <dcterms:modified xsi:type="dcterms:W3CDTF">2025-05-26T07:06:00Z</dcterms:modified>
</cp:coreProperties>
</file>