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345" w:rsidRPr="00C94345" w:rsidRDefault="00C94345" w:rsidP="00C94345">
      <w:pPr>
        <w:spacing w:line="360" w:lineRule="auto"/>
        <w:jc w:val="center"/>
        <w:rPr>
          <w:rFonts w:ascii="黑体" w:eastAsia="黑体" w:hAnsi="黑体" w:hint="eastAsia"/>
          <w:sz w:val="28"/>
          <w:szCs w:val="28"/>
        </w:rPr>
      </w:pPr>
      <w:bookmarkStart w:id="0" w:name="_GoBack"/>
      <w:r w:rsidRPr="00C94345">
        <w:rPr>
          <w:rFonts w:ascii="黑体" w:eastAsia="黑体" w:hAnsi="黑体" w:hint="eastAsia"/>
          <w:sz w:val="28"/>
          <w:szCs w:val="28"/>
        </w:rPr>
        <w:t>仪器仪表行业深度：十年磨一剑，国产替代的天时地利人和</w:t>
      </w:r>
    </w:p>
    <w:bookmarkEnd w:id="0"/>
    <w:p w:rsidR="00C94345" w:rsidRPr="00C94345" w:rsidRDefault="00C94345" w:rsidP="00C94345">
      <w:pPr>
        <w:spacing w:line="360" w:lineRule="auto"/>
        <w:jc w:val="center"/>
        <w:rPr>
          <w:rFonts w:ascii="宋体" w:eastAsia="宋体" w:hAnsi="宋体"/>
          <w:sz w:val="24"/>
          <w:szCs w:val="24"/>
        </w:rPr>
      </w:pPr>
      <w:r w:rsidRPr="00C94345">
        <w:rPr>
          <w:rFonts w:ascii="宋体" w:eastAsia="宋体" w:hAnsi="宋体" w:hint="eastAsia"/>
          <w:sz w:val="24"/>
          <w:szCs w:val="24"/>
        </w:rPr>
        <w:t>来源：广发证券研究</w:t>
      </w:r>
    </w:p>
    <w:p w:rsidR="00C94345" w:rsidRPr="00C94345" w:rsidRDefault="00C94345" w:rsidP="00C94345">
      <w:pPr>
        <w:spacing w:line="360" w:lineRule="auto"/>
        <w:ind w:firstLineChars="200" w:firstLine="482"/>
        <w:rPr>
          <w:rFonts w:ascii="宋体" w:eastAsia="宋体" w:hAnsi="宋体" w:hint="eastAsia"/>
          <w:b/>
          <w:sz w:val="24"/>
          <w:szCs w:val="24"/>
        </w:rPr>
      </w:pPr>
      <w:r w:rsidRPr="00C94345">
        <w:rPr>
          <w:rFonts w:ascii="宋体" w:eastAsia="宋体" w:hAnsi="宋体" w:hint="eastAsia"/>
          <w:b/>
          <w:sz w:val="24"/>
          <w:szCs w:val="24"/>
        </w:rPr>
        <w:t>一、仪器</w:t>
      </w:r>
      <w:proofErr w:type="gramStart"/>
      <w:r w:rsidRPr="00C94345">
        <w:rPr>
          <w:rFonts w:ascii="宋体" w:eastAsia="宋体" w:hAnsi="宋体" w:hint="eastAsia"/>
          <w:b/>
          <w:sz w:val="24"/>
          <w:szCs w:val="24"/>
        </w:rPr>
        <w:t>仪表国</w:t>
      </w:r>
      <w:proofErr w:type="gramEnd"/>
      <w:r w:rsidRPr="00C94345">
        <w:rPr>
          <w:rFonts w:ascii="宋体" w:eastAsia="宋体" w:hAnsi="宋体" w:hint="eastAsia"/>
          <w:b/>
          <w:sz w:val="24"/>
          <w:szCs w:val="24"/>
        </w:rPr>
        <w:t xml:space="preserve">之重器，国产替代正当时 </w:t>
      </w:r>
    </w:p>
    <w:p w:rsidR="00C94345" w:rsidRPr="00C94345" w:rsidRDefault="00C94345" w:rsidP="00C94345">
      <w:pPr>
        <w:spacing w:line="360" w:lineRule="auto"/>
        <w:ind w:firstLineChars="200" w:firstLine="480"/>
        <w:rPr>
          <w:rFonts w:ascii="宋体" w:eastAsia="宋体" w:hAnsi="宋体" w:hint="eastAsia"/>
          <w:sz w:val="24"/>
          <w:szCs w:val="24"/>
        </w:rPr>
      </w:pPr>
      <w:r w:rsidRPr="00C94345">
        <w:rPr>
          <w:rFonts w:ascii="宋体" w:eastAsia="宋体" w:hAnsi="宋体" w:hint="eastAsia"/>
          <w:sz w:val="24"/>
          <w:szCs w:val="24"/>
        </w:rPr>
        <w:t xml:space="preserve">（一）电子测量仪器为基础产业，下游链接研发和高端制造 </w:t>
      </w:r>
    </w:p>
    <w:p w:rsidR="00C94345" w:rsidRPr="00C94345" w:rsidRDefault="00C94345" w:rsidP="00C94345">
      <w:pPr>
        <w:spacing w:line="360" w:lineRule="auto"/>
        <w:ind w:firstLineChars="200" w:firstLine="480"/>
        <w:rPr>
          <w:rFonts w:ascii="宋体" w:eastAsia="宋体" w:hAnsi="宋体" w:hint="eastAsia"/>
          <w:sz w:val="24"/>
          <w:szCs w:val="24"/>
        </w:rPr>
      </w:pPr>
      <w:r w:rsidRPr="00C94345">
        <w:rPr>
          <w:rFonts w:ascii="宋体" w:eastAsia="宋体" w:hAnsi="宋体" w:hint="eastAsia"/>
          <w:sz w:val="24"/>
          <w:szCs w:val="24"/>
        </w:rPr>
        <w:t>电子测量仪器用途广泛，市场空间广阔。电子测量的对象是多种电子领域的物理值，包括电压、电流、功率、波形、频谱及各种电路参数等，测量测试功能包括定性测试及定量测试。电子通用测量领域主要设备包括数字示波器、射频类仪器、波形发生器、电源及电子负载等产品。该类产品广泛应用于高校和科研领域。根据</w:t>
      </w:r>
      <w:proofErr w:type="gramStart"/>
      <w:r w:rsidRPr="00C94345">
        <w:rPr>
          <w:rFonts w:ascii="宋体" w:eastAsia="宋体" w:hAnsi="宋体" w:hint="eastAsia"/>
          <w:sz w:val="24"/>
          <w:szCs w:val="24"/>
        </w:rPr>
        <w:t>普源精电招股</w:t>
      </w:r>
      <w:proofErr w:type="gramEnd"/>
      <w:r w:rsidRPr="00C94345">
        <w:rPr>
          <w:rFonts w:ascii="宋体" w:eastAsia="宋体" w:hAnsi="宋体" w:hint="eastAsia"/>
          <w:sz w:val="24"/>
          <w:szCs w:val="24"/>
        </w:rPr>
        <w:t xml:space="preserve">书披露，根据Frost &amp; Sullivan的统计，预计2025年通用电子测量仪器的中国市场空间将超过400亿元。 </w:t>
      </w:r>
    </w:p>
    <w:p w:rsidR="00C94345" w:rsidRPr="00C94345" w:rsidRDefault="00C94345" w:rsidP="00C94345">
      <w:pPr>
        <w:spacing w:line="360" w:lineRule="auto"/>
        <w:ind w:firstLineChars="200" w:firstLine="480"/>
        <w:rPr>
          <w:rFonts w:ascii="宋体" w:eastAsia="宋体" w:hAnsi="宋体" w:hint="eastAsia"/>
          <w:sz w:val="24"/>
          <w:szCs w:val="24"/>
        </w:rPr>
      </w:pPr>
      <w:r w:rsidRPr="00C94345">
        <w:rPr>
          <w:rFonts w:ascii="宋体" w:eastAsia="宋体" w:hAnsi="宋体" w:hint="eastAsia"/>
          <w:sz w:val="24"/>
          <w:szCs w:val="24"/>
        </w:rPr>
        <w:t xml:space="preserve">需求量呈金字塔型，价格梯度较大。数字示波器按照核心参数带宽会分为高端、中端、低端。国际标准带宽10GHz以上为高端产品，国内标准带宽2GHz以上为高端产品。一般而言，低端产品呈现价低+量大特点，而高端产品表现为价高+量低。 </w:t>
      </w:r>
    </w:p>
    <w:p w:rsidR="00C94345" w:rsidRPr="00C94345" w:rsidRDefault="00C94345" w:rsidP="00C94345">
      <w:pPr>
        <w:spacing w:line="360" w:lineRule="auto"/>
        <w:ind w:firstLineChars="200" w:firstLine="480"/>
        <w:rPr>
          <w:rFonts w:ascii="宋体" w:eastAsia="宋体" w:hAnsi="宋体" w:hint="eastAsia"/>
          <w:sz w:val="24"/>
          <w:szCs w:val="24"/>
        </w:rPr>
      </w:pPr>
      <w:r w:rsidRPr="00C94345">
        <w:rPr>
          <w:rFonts w:ascii="宋体" w:eastAsia="宋体" w:hAnsi="宋体" w:hint="eastAsia"/>
          <w:sz w:val="24"/>
          <w:szCs w:val="24"/>
        </w:rPr>
        <w:t>中高端产品对下游技术发展更为敏感，具备更强的增长动力。通常高端产品主要应用于前沿研究，中</w:t>
      </w:r>
      <w:proofErr w:type="gramStart"/>
      <w:r w:rsidRPr="00C94345">
        <w:rPr>
          <w:rFonts w:ascii="宋体" w:eastAsia="宋体" w:hAnsi="宋体" w:hint="eastAsia"/>
          <w:sz w:val="24"/>
          <w:szCs w:val="24"/>
        </w:rPr>
        <w:t>端市场</w:t>
      </w:r>
      <w:proofErr w:type="gramEnd"/>
      <w:r w:rsidRPr="00C94345">
        <w:rPr>
          <w:rFonts w:ascii="宋体" w:eastAsia="宋体" w:hAnsi="宋体" w:hint="eastAsia"/>
          <w:sz w:val="24"/>
          <w:szCs w:val="24"/>
        </w:rPr>
        <w:t>在研发和生产领域都有重要应用，而低端产品的应用场景最为丰富，基本涵盖了大部分应用场景，包括教学、研发、生产等等环节。低端市场由于应用分散、客户非常广泛，其增长总体较为平稳。对中高端产品而言，一方面，由于对先进技术和产品的不断追求，越来越多的研发将投入其中，从而带动高端测量仪器的需求不断往上；另一方面，受到5G、消费电子的强烈的市场需求驱动，中</w:t>
      </w:r>
      <w:proofErr w:type="gramStart"/>
      <w:r w:rsidRPr="00C94345">
        <w:rPr>
          <w:rFonts w:ascii="宋体" w:eastAsia="宋体" w:hAnsi="宋体" w:hint="eastAsia"/>
          <w:sz w:val="24"/>
          <w:szCs w:val="24"/>
        </w:rPr>
        <w:t>端产品</w:t>
      </w:r>
      <w:proofErr w:type="gramEnd"/>
      <w:r w:rsidRPr="00C94345">
        <w:rPr>
          <w:rFonts w:ascii="宋体" w:eastAsia="宋体" w:hAnsi="宋体" w:hint="eastAsia"/>
          <w:sz w:val="24"/>
          <w:szCs w:val="24"/>
        </w:rPr>
        <w:t xml:space="preserve">在研发、生产测试方面的需求得到显著驱动。 </w:t>
      </w:r>
    </w:p>
    <w:p w:rsidR="00C94345" w:rsidRPr="00C94345" w:rsidRDefault="00C94345" w:rsidP="00C94345">
      <w:pPr>
        <w:spacing w:line="360" w:lineRule="auto"/>
        <w:ind w:firstLineChars="200" w:firstLine="480"/>
        <w:rPr>
          <w:rFonts w:ascii="宋体" w:eastAsia="宋体" w:hAnsi="宋体" w:hint="eastAsia"/>
          <w:sz w:val="24"/>
          <w:szCs w:val="24"/>
        </w:rPr>
      </w:pPr>
      <w:r w:rsidRPr="00C94345">
        <w:rPr>
          <w:rFonts w:ascii="宋体" w:eastAsia="宋体" w:hAnsi="宋体" w:hint="eastAsia"/>
          <w:sz w:val="24"/>
          <w:szCs w:val="24"/>
        </w:rPr>
        <w:t xml:space="preserve">中高端产品是产业升级与新质生产力发展的基石，具备较高的战略意义。中高端测量仪器的测量带宽范围更广，精度和稳定性更高；在国内前沿科技、各类中高端制造业研发及生产用途广泛，在我国新质生产力发展过程中承担基础支撑作用，具有较高的战略意义。 </w:t>
      </w:r>
    </w:p>
    <w:p w:rsidR="00C94345" w:rsidRPr="00C94345" w:rsidRDefault="00C94345" w:rsidP="00C94345">
      <w:pPr>
        <w:spacing w:line="360" w:lineRule="auto"/>
        <w:ind w:firstLineChars="200" w:firstLine="480"/>
        <w:rPr>
          <w:rFonts w:ascii="宋体" w:eastAsia="宋体" w:hAnsi="宋体" w:hint="eastAsia"/>
          <w:sz w:val="24"/>
          <w:szCs w:val="24"/>
        </w:rPr>
      </w:pPr>
      <w:r w:rsidRPr="00C94345">
        <w:rPr>
          <w:rFonts w:ascii="宋体" w:eastAsia="宋体" w:hAnsi="宋体" w:hint="eastAsia"/>
          <w:sz w:val="24"/>
          <w:szCs w:val="24"/>
        </w:rPr>
        <w:t xml:space="preserve">（二）全球电子测量仪器市场超千亿，高端为主、欧美品牌垄断 </w:t>
      </w:r>
    </w:p>
    <w:p w:rsidR="00C94345" w:rsidRPr="00C94345" w:rsidRDefault="00C94345" w:rsidP="00C94345">
      <w:pPr>
        <w:spacing w:line="360" w:lineRule="auto"/>
        <w:ind w:firstLineChars="200" w:firstLine="480"/>
        <w:rPr>
          <w:rFonts w:ascii="宋体" w:eastAsia="宋体" w:hAnsi="宋体" w:hint="eastAsia"/>
          <w:sz w:val="24"/>
          <w:szCs w:val="24"/>
        </w:rPr>
      </w:pPr>
      <w:r w:rsidRPr="00C94345">
        <w:rPr>
          <w:rFonts w:ascii="宋体" w:eastAsia="宋体" w:hAnsi="宋体" w:hint="eastAsia"/>
          <w:sz w:val="24"/>
          <w:szCs w:val="24"/>
        </w:rPr>
        <w:t>全球电子测量仪器市场</w:t>
      </w:r>
      <w:proofErr w:type="gramStart"/>
      <w:r w:rsidRPr="00C94345">
        <w:rPr>
          <w:rFonts w:ascii="宋体" w:eastAsia="宋体" w:hAnsi="宋体" w:hint="eastAsia"/>
          <w:sz w:val="24"/>
          <w:szCs w:val="24"/>
        </w:rPr>
        <w:t>空间超</w:t>
      </w:r>
      <w:proofErr w:type="gramEnd"/>
      <w:r w:rsidRPr="00C94345">
        <w:rPr>
          <w:rFonts w:ascii="宋体" w:eastAsia="宋体" w:hAnsi="宋体" w:hint="eastAsia"/>
          <w:sz w:val="24"/>
          <w:szCs w:val="24"/>
        </w:rPr>
        <w:t>千亿元。根据</w:t>
      </w:r>
      <w:proofErr w:type="gramStart"/>
      <w:r w:rsidRPr="00C94345">
        <w:rPr>
          <w:rFonts w:ascii="宋体" w:eastAsia="宋体" w:hAnsi="宋体" w:hint="eastAsia"/>
          <w:sz w:val="24"/>
          <w:szCs w:val="24"/>
        </w:rPr>
        <w:t>普源精电招股</w:t>
      </w:r>
      <w:proofErr w:type="gramEnd"/>
      <w:r w:rsidRPr="00C94345">
        <w:rPr>
          <w:rFonts w:ascii="宋体" w:eastAsia="宋体" w:hAnsi="宋体" w:hint="eastAsia"/>
          <w:sz w:val="24"/>
          <w:szCs w:val="24"/>
        </w:rPr>
        <w:t>说明书中披露的市场空间和增速测算， 2024年全球电子测量预期市场空间约1125亿元，其中通用仪器占比40%，专用仪器占比60%；同期全球通用电子测量仪器市场规模约448</w:t>
      </w:r>
      <w:r w:rsidRPr="00C94345">
        <w:rPr>
          <w:rFonts w:ascii="宋体" w:eastAsia="宋体" w:hAnsi="宋体" w:hint="eastAsia"/>
          <w:sz w:val="24"/>
          <w:szCs w:val="24"/>
        </w:rPr>
        <w:lastRenderedPageBreak/>
        <w:t>亿元，其中示波器、射频类仪器</w:t>
      </w:r>
      <w:proofErr w:type="gramStart"/>
      <w:r w:rsidRPr="00C94345">
        <w:rPr>
          <w:rFonts w:ascii="宋体" w:eastAsia="宋体" w:hAnsi="宋体" w:hint="eastAsia"/>
          <w:sz w:val="24"/>
          <w:szCs w:val="24"/>
        </w:rPr>
        <w:t>占比较</w:t>
      </w:r>
      <w:proofErr w:type="gramEnd"/>
      <w:r w:rsidRPr="00C94345">
        <w:rPr>
          <w:rFonts w:ascii="宋体" w:eastAsia="宋体" w:hAnsi="宋体" w:hint="eastAsia"/>
          <w:sz w:val="24"/>
          <w:szCs w:val="24"/>
        </w:rPr>
        <w:t xml:space="preserve">高。 </w:t>
      </w:r>
    </w:p>
    <w:p w:rsidR="00C94345" w:rsidRPr="00C94345" w:rsidRDefault="00C94345" w:rsidP="00C94345">
      <w:pPr>
        <w:spacing w:line="360" w:lineRule="auto"/>
        <w:ind w:firstLineChars="200" w:firstLine="480"/>
        <w:rPr>
          <w:rFonts w:ascii="宋体" w:eastAsia="宋体" w:hAnsi="宋体" w:hint="eastAsia"/>
          <w:sz w:val="24"/>
          <w:szCs w:val="24"/>
        </w:rPr>
      </w:pPr>
      <w:r w:rsidRPr="00C94345">
        <w:rPr>
          <w:rFonts w:ascii="宋体" w:eastAsia="宋体" w:hAnsi="宋体" w:hint="eastAsia"/>
          <w:sz w:val="24"/>
          <w:szCs w:val="24"/>
        </w:rPr>
        <w:t xml:space="preserve">根据Frost &amp; Sullivan 对24年市场空间的预测数据，分产品看： </w:t>
      </w:r>
    </w:p>
    <w:p w:rsidR="00C94345" w:rsidRPr="00C94345" w:rsidRDefault="00C94345" w:rsidP="00C94345">
      <w:pPr>
        <w:spacing w:line="360" w:lineRule="auto"/>
        <w:ind w:firstLineChars="200" w:firstLine="480"/>
        <w:rPr>
          <w:rFonts w:ascii="宋体" w:eastAsia="宋体" w:hAnsi="宋体" w:hint="eastAsia"/>
          <w:sz w:val="24"/>
          <w:szCs w:val="24"/>
        </w:rPr>
      </w:pPr>
      <w:r w:rsidRPr="00C94345">
        <w:rPr>
          <w:rFonts w:ascii="宋体" w:eastAsia="宋体" w:hAnsi="宋体" w:hint="eastAsia"/>
          <w:sz w:val="24"/>
          <w:szCs w:val="24"/>
        </w:rPr>
        <w:t xml:space="preserve">（1）示波器：全球107亿元，中国39亿元，示波器通过把被测电压随时间的变化关系转换为可视的波形图像，显示其特征在时域的分布，产品下游应用包括半导体、5G、人工智能、新能源、航天航空等众多行业，随着制造升级向高端市场扩容； </w:t>
      </w:r>
    </w:p>
    <w:p w:rsidR="00C94345" w:rsidRPr="00C94345" w:rsidRDefault="00C94345" w:rsidP="00C94345">
      <w:pPr>
        <w:spacing w:line="360" w:lineRule="auto"/>
        <w:ind w:firstLineChars="200" w:firstLine="480"/>
        <w:rPr>
          <w:rFonts w:ascii="宋体" w:eastAsia="宋体" w:hAnsi="宋体" w:hint="eastAsia"/>
          <w:sz w:val="24"/>
          <w:szCs w:val="24"/>
        </w:rPr>
      </w:pPr>
      <w:r w:rsidRPr="00C94345">
        <w:rPr>
          <w:rFonts w:ascii="宋体" w:eastAsia="宋体" w:hAnsi="宋体" w:hint="eastAsia"/>
          <w:sz w:val="24"/>
          <w:szCs w:val="24"/>
        </w:rPr>
        <w:t xml:space="preserve">（2）射频类仪器：全球173亿元，中国57亿元，射频微波测试仪器的应用场景与通信行业紧密联系，包括模拟信号发生的射频/微波信号发生器（源）、负责信号接收的频谱/信号分析仪（表）、测量电子元器件的矢量网络分析仪（源+表）等； </w:t>
      </w:r>
    </w:p>
    <w:p w:rsidR="00C94345" w:rsidRPr="00C94345" w:rsidRDefault="00C94345" w:rsidP="00C94345">
      <w:pPr>
        <w:spacing w:line="360" w:lineRule="auto"/>
        <w:ind w:firstLineChars="200" w:firstLine="480"/>
        <w:rPr>
          <w:rFonts w:ascii="宋体" w:eastAsia="宋体" w:hAnsi="宋体" w:hint="eastAsia"/>
          <w:sz w:val="24"/>
          <w:szCs w:val="24"/>
        </w:rPr>
      </w:pPr>
      <w:r w:rsidRPr="00C94345">
        <w:rPr>
          <w:rFonts w:ascii="宋体" w:eastAsia="宋体" w:hAnsi="宋体" w:hint="eastAsia"/>
          <w:sz w:val="24"/>
          <w:szCs w:val="24"/>
        </w:rPr>
        <w:t xml:space="preserve">（3）波形发生器：全球25亿元，中国8亿元，波形发生器可以产生不同频率、波幅的电信号，多用作激励源，来测试各类电子系统的振幅特性、频率特性、传输特性等参数。应用于通信、雷达、测控等多领域； </w:t>
      </w:r>
    </w:p>
    <w:p w:rsidR="00C94345" w:rsidRPr="00C94345" w:rsidRDefault="00C94345" w:rsidP="00C94345">
      <w:pPr>
        <w:spacing w:line="360" w:lineRule="auto"/>
        <w:ind w:firstLineChars="200" w:firstLine="480"/>
        <w:rPr>
          <w:rFonts w:ascii="宋体" w:eastAsia="宋体" w:hAnsi="宋体" w:hint="eastAsia"/>
          <w:sz w:val="24"/>
          <w:szCs w:val="24"/>
        </w:rPr>
      </w:pPr>
      <w:r w:rsidRPr="00C94345">
        <w:rPr>
          <w:rFonts w:ascii="宋体" w:eastAsia="宋体" w:hAnsi="宋体" w:hint="eastAsia"/>
          <w:sz w:val="24"/>
          <w:szCs w:val="24"/>
        </w:rPr>
        <w:t xml:space="preserve">（4）其他：电源及电子负载全球规模75亿元，中国规模25亿元；万用表全球规模68亿元，中国规模39亿元。二者均具有细分品类多、下游广、定制化属性强的特点。 </w:t>
      </w:r>
    </w:p>
    <w:p w:rsidR="00C94345" w:rsidRPr="00C94345" w:rsidRDefault="00C94345" w:rsidP="00C94345">
      <w:pPr>
        <w:spacing w:line="360" w:lineRule="auto"/>
        <w:ind w:firstLineChars="200" w:firstLine="480"/>
        <w:rPr>
          <w:rFonts w:ascii="宋体" w:eastAsia="宋体" w:hAnsi="宋体" w:hint="eastAsia"/>
          <w:sz w:val="24"/>
          <w:szCs w:val="24"/>
        </w:rPr>
      </w:pPr>
      <w:r w:rsidRPr="00C94345">
        <w:rPr>
          <w:rFonts w:ascii="宋体" w:eastAsia="宋体" w:hAnsi="宋体" w:hint="eastAsia"/>
          <w:sz w:val="24"/>
          <w:szCs w:val="24"/>
        </w:rPr>
        <w:t>高端产品的市场空间较大，行业壁垒及竞争格局更优。根据</w:t>
      </w:r>
      <w:proofErr w:type="gramStart"/>
      <w:r w:rsidRPr="00C94345">
        <w:rPr>
          <w:rFonts w:ascii="宋体" w:eastAsia="宋体" w:hAnsi="宋体" w:hint="eastAsia"/>
          <w:sz w:val="24"/>
          <w:szCs w:val="24"/>
        </w:rPr>
        <w:t>普源精电</w:t>
      </w:r>
      <w:proofErr w:type="gramEnd"/>
      <w:r w:rsidRPr="00C94345">
        <w:rPr>
          <w:rFonts w:ascii="宋体" w:eastAsia="宋体" w:hAnsi="宋体" w:hint="eastAsia"/>
          <w:sz w:val="24"/>
          <w:szCs w:val="24"/>
        </w:rPr>
        <w:t>投资者关系活动记录表，以示波器为例，带宽1GHz、13GHz、33GHz、60GHz将市场空间划分为多个部分。（1）主流市场集中在1GHz-60GHz，13GHz带宽以上的高端市场空间占比高达70%；（2）是</w:t>
      </w:r>
      <w:proofErr w:type="gramStart"/>
      <w:r w:rsidRPr="00C94345">
        <w:rPr>
          <w:rFonts w:ascii="宋体" w:eastAsia="宋体" w:hAnsi="宋体" w:hint="eastAsia"/>
          <w:sz w:val="24"/>
          <w:szCs w:val="24"/>
        </w:rPr>
        <w:t>德科技</w:t>
      </w:r>
      <w:proofErr w:type="gramEnd"/>
      <w:r w:rsidRPr="00C94345">
        <w:rPr>
          <w:rFonts w:ascii="宋体" w:eastAsia="宋体" w:hAnsi="宋体" w:hint="eastAsia"/>
          <w:sz w:val="24"/>
          <w:szCs w:val="24"/>
        </w:rPr>
        <w:t xml:space="preserve">等外资产品的带宽基本都在60GHz以上，而本土品牌带宽基本在13GHz以下。 </w:t>
      </w:r>
    </w:p>
    <w:p w:rsidR="00C94345" w:rsidRPr="00C94345" w:rsidRDefault="00C94345" w:rsidP="00C94345">
      <w:pPr>
        <w:spacing w:line="360" w:lineRule="auto"/>
        <w:ind w:firstLineChars="200" w:firstLine="480"/>
        <w:rPr>
          <w:rFonts w:ascii="宋体" w:eastAsia="宋体" w:hAnsi="宋体" w:hint="eastAsia"/>
          <w:sz w:val="24"/>
          <w:szCs w:val="24"/>
        </w:rPr>
      </w:pPr>
      <w:r w:rsidRPr="00C94345">
        <w:rPr>
          <w:rFonts w:ascii="宋体" w:eastAsia="宋体" w:hAnsi="宋体" w:hint="eastAsia"/>
          <w:sz w:val="24"/>
          <w:szCs w:val="24"/>
        </w:rPr>
        <w:t>（三）国产化比例亟待提升，供给</w:t>
      </w:r>
      <w:proofErr w:type="gramStart"/>
      <w:r w:rsidRPr="00C94345">
        <w:rPr>
          <w:rFonts w:ascii="宋体" w:eastAsia="宋体" w:hAnsi="宋体" w:hint="eastAsia"/>
          <w:sz w:val="24"/>
          <w:szCs w:val="24"/>
        </w:rPr>
        <w:t>端含美率</w:t>
      </w:r>
      <w:proofErr w:type="gramEnd"/>
      <w:r w:rsidRPr="00C94345">
        <w:rPr>
          <w:rFonts w:ascii="宋体" w:eastAsia="宋体" w:hAnsi="宋体" w:hint="eastAsia"/>
          <w:sz w:val="24"/>
          <w:szCs w:val="24"/>
        </w:rPr>
        <w:t xml:space="preserve">较高 </w:t>
      </w:r>
    </w:p>
    <w:p w:rsidR="00C94345" w:rsidRPr="00C94345" w:rsidRDefault="00C94345" w:rsidP="00C94345">
      <w:pPr>
        <w:spacing w:line="360" w:lineRule="auto"/>
        <w:ind w:firstLineChars="200" w:firstLine="480"/>
        <w:rPr>
          <w:rFonts w:ascii="宋体" w:eastAsia="宋体" w:hAnsi="宋体" w:hint="eastAsia"/>
          <w:sz w:val="24"/>
          <w:szCs w:val="24"/>
        </w:rPr>
      </w:pPr>
      <w:r w:rsidRPr="00C94345">
        <w:rPr>
          <w:rFonts w:ascii="宋体" w:eastAsia="宋体" w:hAnsi="宋体" w:hint="eastAsia"/>
          <w:sz w:val="24"/>
          <w:szCs w:val="24"/>
        </w:rPr>
        <w:t>高端示波器等电子测量仪器的国产化率不足10%。长期以来，国际知名仪器公司凭借技术和品牌优势占据了我国大部分高端电子测量仪器市场，</w:t>
      </w:r>
      <w:proofErr w:type="gramStart"/>
      <w:r w:rsidRPr="00C94345">
        <w:rPr>
          <w:rFonts w:ascii="宋体" w:eastAsia="宋体" w:hAnsi="宋体" w:hint="eastAsia"/>
          <w:sz w:val="24"/>
          <w:szCs w:val="24"/>
        </w:rPr>
        <w:t>如是德</w:t>
      </w:r>
      <w:proofErr w:type="gramEnd"/>
      <w:r w:rsidRPr="00C94345">
        <w:rPr>
          <w:rFonts w:ascii="宋体" w:eastAsia="宋体" w:hAnsi="宋体" w:hint="eastAsia"/>
          <w:sz w:val="24"/>
          <w:szCs w:val="24"/>
        </w:rPr>
        <w:t xml:space="preserve">科技、罗德与施瓦茨等。根据中国电子仪器行业协会测算，高端示波器的国产化率不足10%，市场呈现寡头竞争格局。 </w:t>
      </w:r>
    </w:p>
    <w:p w:rsidR="00C94345" w:rsidRPr="00C94345" w:rsidRDefault="00C94345" w:rsidP="00C94345">
      <w:pPr>
        <w:spacing w:line="360" w:lineRule="auto"/>
        <w:ind w:firstLineChars="200" w:firstLine="480"/>
        <w:rPr>
          <w:rFonts w:ascii="宋体" w:eastAsia="宋体" w:hAnsi="宋体" w:hint="eastAsia"/>
          <w:sz w:val="24"/>
          <w:szCs w:val="24"/>
        </w:rPr>
      </w:pPr>
      <w:r w:rsidRPr="00C94345">
        <w:rPr>
          <w:rFonts w:ascii="宋体" w:eastAsia="宋体" w:hAnsi="宋体" w:hint="eastAsia"/>
          <w:sz w:val="24"/>
          <w:szCs w:val="24"/>
        </w:rPr>
        <w:t>全球TOP5占据行业近一半市场，市场呈现寡头竞争格局。从整个电子测量仪器行业看，根据</w:t>
      </w:r>
      <w:proofErr w:type="spellStart"/>
      <w:r w:rsidRPr="00C94345">
        <w:rPr>
          <w:rFonts w:ascii="宋体" w:eastAsia="宋体" w:hAnsi="宋体" w:hint="eastAsia"/>
          <w:sz w:val="24"/>
          <w:szCs w:val="24"/>
        </w:rPr>
        <w:t>Technavio</w:t>
      </w:r>
      <w:proofErr w:type="spellEnd"/>
      <w:r w:rsidRPr="00C94345">
        <w:rPr>
          <w:rFonts w:ascii="宋体" w:eastAsia="宋体" w:hAnsi="宋体" w:hint="eastAsia"/>
          <w:sz w:val="24"/>
          <w:szCs w:val="24"/>
        </w:rPr>
        <w:t>，2019年包括是德科技、罗德与施瓦茨、安立、泰克、</w:t>
      </w:r>
      <w:proofErr w:type="gramStart"/>
      <w:r w:rsidRPr="00C94345">
        <w:rPr>
          <w:rFonts w:ascii="宋体" w:eastAsia="宋体" w:hAnsi="宋体" w:hint="eastAsia"/>
          <w:sz w:val="24"/>
          <w:szCs w:val="24"/>
        </w:rPr>
        <w:t>力科5家</w:t>
      </w:r>
      <w:proofErr w:type="gramEnd"/>
      <w:r w:rsidRPr="00C94345">
        <w:rPr>
          <w:rFonts w:ascii="宋体" w:eastAsia="宋体" w:hAnsi="宋体" w:hint="eastAsia"/>
          <w:sz w:val="24"/>
          <w:szCs w:val="24"/>
        </w:rPr>
        <w:t xml:space="preserve">公司合计占据全球电子测量仪器市场48.7%份额；上述5家公司合计占据中国电子测量仪器市场43.1%市场份额。如果仅考虑中高端市场，上述企业占据的份额将显著提升。 </w:t>
      </w:r>
    </w:p>
    <w:p w:rsidR="00C94345" w:rsidRPr="00C94345" w:rsidRDefault="00C94345" w:rsidP="00C94345">
      <w:pPr>
        <w:spacing w:line="360" w:lineRule="auto"/>
        <w:ind w:firstLineChars="200" w:firstLine="480"/>
        <w:rPr>
          <w:rFonts w:ascii="宋体" w:eastAsia="宋体" w:hAnsi="宋体" w:hint="eastAsia"/>
          <w:sz w:val="24"/>
          <w:szCs w:val="24"/>
        </w:rPr>
      </w:pPr>
      <w:r w:rsidRPr="00C94345">
        <w:rPr>
          <w:rFonts w:ascii="宋体" w:eastAsia="宋体" w:hAnsi="宋体" w:hint="eastAsia"/>
          <w:sz w:val="24"/>
          <w:szCs w:val="24"/>
        </w:rPr>
        <w:t>示波器全球TOP4历史悠久，16GHz以上高端示波器采购绕不开美国公司。根据</w:t>
      </w:r>
      <w:proofErr w:type="gramStart"/>
      <w:r w:rsidRPr="00C94345">
        <w:rPr>
          <w:rFonts w:ascii="宋体" w:eastAsia="宋体" w:hAnsi="宋体" w:hint="eastAsia"/>
          <w:sz w:val="24"/>
          <w:szCs w:val="24"/>
        </w:rPr>
        <w:t>普源精电招股</w:t>
      </w:r>
      <w:proofErr w:type="gramEnd"/>
      <w:r w:rsidRPr="00C94345">
        <w:rPr>
          <w:rFonts w:ascii="宋体" w:eastAsia="宋体" w:hAnsi="宋体" w:hint="eastAsia"/>
          <w:sz w:val="24"/>
          <w:szCs w:val="24"/>
        </w:rPr>
        <w:t>书，2019年示波器行业全球CR4为48.5%，中国CR4为41.7%，行业集中度高，从厂家属性</w:t>
      </w:r>
      <w:proofErr w:type="gramStart"/>
      <w:r w:rsidRPr="00C94345">
        <w:rPr>
          <w:rFonts w:ascii="宋体" w:eastAsia="宋体" w:hAnsi="宋体" w:hint="eastAsia"/>
          <w:sz w:val="24"/>
          <w:szCs w:val="24"/>
        </w:rPr>
        <w:t>看具有</w:t>
      </w:r>
      <w:proofErr w:type="gramEnd"/>
      <w:r w:rsidRPr="00C94345">
        <w:rPr>
          <w:rFonts w:ascii="宋体" w:eastAsia="宋体" w:hAnsi="宋体" w:hint="eastAsia"/>
          <w:sz w:val="24"/>
          <w:szCs w:val="24"/>
        </w:rPr>
        <w:t xml:space="preserve">如下特点：（1）有三家是美国公司，且在技术端绝对领先，垄断了全球16GHz以上的示波器产品；（2）公司历史悠久，自主研发芯片。 </w:t>
      </w:r>
    </w:p>
    <w:p w:rsidR="00C94345" w:rsidRPr="00C94345" w:rsidRDefault="00C94345" w:rsidP="00C94345">
      <w:pPr>
        <w:spacing w:line="360" w:lineRule="auto"/>
        <w:ind w:firstLineChars="200" w:firstLine="482"/>
        <w:rPr>
          <w:rFonts w:ascii="宋体" w:eastAsia="宋体" w:hAnsi="宋体" w:hint="eastAsia"/>
          <w:b/>
          <w:sz w:val="24"/>
          <w:szCs w:val="24"/>
        </w:rPr>
      </w:pPr>
      <w:r w:rsidRPr="00C94345">
        <w:rPr>
          <w:rFonts w:ascii="宋体" w:eastAsia="宋体" w:hAnsi="宋体" w:hint="eastAsia"/>
          <w:b/>
          <w:sz w:val="24"/>
          <w:szCs w:val="24"/>
        </w:rPr>
        <w:t xml:space="preserve">二、天时地利人和汇聚，高端化多年投入始见成效 </w:t>
      </w:r>
    </w:p>
    <w:p w:rsidR="00C94345" w:rsidRPr="00C94345" w:rsidRDefault="00C94345" w:rsidP="00C94345">
      <w:pPr>
        <w:spacing w:line="360" w:lineRule="auto"/>
        <w:ind w:firstLineChars="200" w:firstLine="480"/>
        <w:rPr>
          <w:rFonts w:ascii="宋体" w:eastAsia="宋体" w:hAnsi="宋体" w:hint="eastAsia"/>
          <w:sz w:val="24"/>
          <w:szCs w:val="24"/>
        </w:rPr>
      </w:pPr>
      <w:r w:rsidRPr="00C94345">
        <w:rPr>
          <w:rFonts w:ascii="宋体" w:eastAsia="宋体" w:hAnsi="宋体" w:hint="eastAsia"/>
          <w:sz w:val="24"/>
          <w:szCs w:val="24"/>
        </w:rPr>
        <w:t xml:space="preserve">（一）天时：中美博弈加深，高端制造需求驱动国产替代升级 </w:t>
      </w:r>
    </w:p>
    <w:p w:rsidR="00C94345" w:rsidRPr="00C94345" w:rsidRDefault="00C94345" w:rsidP="00C94345">
      <w:pPr>
        <w:spacing w:line="360" w:lineRule="auto"/>
        <w:ind w:firstLineChars="200" w:firstLine="480"/>
        <w:rPr>
          <w:rFonts w:ascii="宋体" w:eastAsia="宋体" w:hAnsi="宋体" w:hint="eastAsia"/>
          <w:sz w:val="24"/>
          <w:szCs w:val="24"/>
        </w:rPr>
      </w:pPr>
      <w:r w:rsidRPr="00C94345">
        <w:rPr>
          <w:rFonts w:ascii="宋体" w:eastAsia="宋体" w:hAnsi="宋体" w:hint="eastAsia"/>
          <w:sz w:val="24"/>
          <w:szCs w:val="24"/>
        </w:rPr>
        <w:t xml:space="preserve"> 外部环境方面，中美对抗加深，关税带动美国企业、美国供应链涨价，压缩供给；内需方面，国内高端制造和R&amp;D持续释放高端设备的需求。供需失衡下，高端电子测量仪器的国产替代速度将加速。 </w:t>
      </w:r>
    </w:p>
    <w:p w:rsidR="00C94345" w:rsidRPr="00C94345" w:rsidRDefault="00C94345" w:rsidP="00C94345">
      <w:pPr>
        <w:spacing w:line="360" w:lineRule="auto"/>
        <w:ind w:firstLineChars="200" w:firstLine="480"/>
        <w:rPr>
          <w:rFonts w:ascii="宋体" w:eastAsia="宋体" w:hAnsi="宋体" w:hint="eastAsia"/>
          <w:sz w:val="24"/>
          <w:szCs w:val="24"/>
        </w:rPr>
      </w:pPr>
      <w:r w:rsidRPr="00C94345">
        <w:rPr>
          <w:rFonts w:ascii="宋体" w:eastAsia="宋体" w:hAnsi="宋体" w:hint="eastAsia"/>
          <w:sz w:val="24"/>
          <w:szCs w:val="24"/>
        </w:rPr>
        <w:t xml:space="preserve">1. 国内高端制造驱动总需求扩容，高端仪器需求迫切 </w:t>
      </w:r>
    </w:p>
    <w:p w:rsidR="00C94345" w:rsidRPr="00C94345" w:rsidRDefault="00C94345" w:rsidP="00C94345">
      <w:pPr>
        <w:spacing w:line="360" w:lineRule="auto"/>
        <w:ind w:firstLineChars="200" w:firstLine="480"/>
        <w:rPr>
          <w:rFonts w:ascii="宋体" w:eastAsia="宋体" w:hAnsi="宋体" w:hint="eastAsia"/>
          <w:sz w:val="24"/>
          <w:szCs w:val="24"/>
        </w:rPr>
      </w:pPr>
      <w:r w:rsidRPr="00C94345">
        <w:rPr>
          <w:rFonts w:ascii="宋体" w:eastAsia="宋体" w:hAnsi="宋体" w:hint="eastAsia"/>
          <w:sz w:val="24"/>
          <w:szCs w:val="24"/>
        </w:rPr>
        <w:t xml:space="preserve"> 电子测试仪器需求的背后是高端制造的升级。示波器等测试仪器主要用在研发等领域，其市场空间与研发支出挂钩。宏观层面，从中国支出的研究与试验经费来看，呈现加速增长趋势，且近三年占GDP比重稳定在2%以上。预计随着未来关键技术研发的持续投入，试验经费支出将稳健继续增长；微观层面，规模以上工业企业的企业数量、研发人员数量、研发费用金额持续攀升，成为驱动测试仪器市场扩容的主要动因。 </w:t>
      </w:r>
    </w:p>
    <w:p w:rsidR="00C94345" w:rsidRPr="00C94345" w:rsidRDefault="00C94345" w:rsidP="00C94345">
      <w:pPr>
        <w:spacing w:line="360" w:lineRule="auto"/>
        <w:ind w:firstLineChars="200" w:firstLine="480"/>
        <w:rPr>
          <w:rFonts w:ascii="宋体" w:eastAsia="宋体" w:hAnsi="宋体" w:hint="eastAsia"/>
          <w:sz w:val="24"/>
          <w:szCs w:val="24"/>
        </w:rPr>
      </w:pPr>
      <w:r w:rsidRPr="00C94345">
        <w:rPr>
          <w:rFonts w:ascii="宋体" w:eastAsia="宋体" w:hAnsi="宋体" w:hint="eastAsia"/>
          <w:sz w:val="24"/>
          <w:szCs w:val="24"/>
        </w:rPr>
        <w:t xml:space="preserve">2. 高端仪器的对美依赖度依然偏高，中美博弈加速国产替代 </w:t>
      </w:r>
    </w:p>
    <w:p w:rsidR="00C94345" w:rsidRPr="00C94345" w:rsidRDefault="00C94345" w:rsidP="00C94345">
      <w:pPr>
        <w:spacing w:line="360" w:lineRule="auto"/>
        <w:ind w:firstLineChars="200" w:firstLine="480"/>
        <w:rPr>
          <w:rFonts w:ascii="宋体" w:eastAsia="宋体" w:hAnsi="宋体" w:hint="eastAsia"/>
          <w:sz w:val="24"/>
          <w:szCs w:val="24"/>
        </w:rPr>
      </w:pPr>
      <w:r w:rsidRPr="00C94345">
        <w:rPr>
          <w:rFonts w:ascii="宋体" w:eastAsia="宋体" w:hAnsi="宋体" w:hint="eastAsia"/>
          <w:sz w:val="24"/>
          <w:szCs w:val="24"/>
        </w:rPr>
        <w:t xml:space="preserve">中国示波器进口金额占到行业市场规模的约50%，进口地主要为美国及美国公司。 </w:t>
      </w:r>
    </w:p>
    <w:p w:rsidR="00C94345" w:rsidRPr="00C94345" w:rsidRDefault="00C94345" w:rsidP="00C94345">
      <w:pPr>
        <w:spacing w:line="360" w:lineRule="auto"/>
        <w:ind w:firstLineChars="200" w:firstLine="480"/>
        <w:rPr>
          <w:rFonts w:ascii="宋体" w:eastAsia="宋体" w:hAnsi="宋体" w:hint="eastAsia"/>
          <w:sz w:val="24"/>
          <w:szCs w:val="24"/>
        </w:rPr>
      </w:pPr>
      <w:r w:rsidRPr="00C94345">
        <w:rPr>
          <w:rFonts w:ascii="宋体" w:eastAsia="宋体" w:hAnsi="宋体" w:hint="eastAsia"/>
          <w:sz w:val="24"/>
          <w:szCs w:val="24"/>
        </w:rPr>
        <w:t>（1）时间序列维度，15-20年中国高端制造以及R&amp;D支出的增加带动高端示波器需求增长，价值量更高的高端示波器进口比例增加； 20年之后，高端仪器仪表开始进行国产替代，进口金额占比下降。（2）进口国家维度，24年进口金额最多的三个国家分别为马来西亚（主要为是</w:t>
      </w:r>
      <w:proofErr w:type="gramStart"/>
      <w:r w:rsidRPr="00C94345">
        <w:rPr>
          <w:rFonts w:ascii="宋体" w:eastAsia="宋体" w:hAnsi="宋体" w:hint="eastAsia"/>
          <w:sz w:val="24"/>
          <w:szCs w:val="24"/>
        </w:rPr>
        <w:t>德科技</w:t>
      </w:r>
      <w:proofErr w:type="gramEnd"/>
      <w:r w:rsidRPr="00C94345">
        <w:rPr>
          <w:rFonts w:ascii="宋体" w:eastAsia="宋体" w:hAnsi="宋体" w:hint="eastAsia"/>
          <w:sz w:val="24"/>
          <w:szCs w:val="24"/>
        </w:rPr>
        <w:t xml:space="preserve">等美国企业的海外工厂）、美国、日本，占到总进口金额的79%；从均价看，美国、马来西亚的进口均价为17-19万元/台，远高于其他地区。 </w:t>
      </w:r>
    </w:p>
    <w:p w:rsidR="00C94345" w:rsidRPr="00C94345" w:rsidRDefault="00C94345" w:rsidP="00C94345">
      <w:pPr>
        <w:spacing w:line="360" w:lineRule="auto"/>
        <w:ind w:firstLineChars="200" w:firstLine="480"/>
        <w:rPr>
          <w:rFonts w:ascii="宋体" w:eastAsia="宋体" w:hAnsi="宋体" w:hint="eastAsia"/>
          <w:sz w:val="24"/>
          <w:szCs w:val="24"/>
        </w:rPr>
      </w:pPr>
      <w:r w:rsidRPr="00C94345">
        <w:rPr>
          <w:rFonts w:ascii="宋体" w:eastAsia="宋体" w:hAnsi="宋体" w:hint="eastAsia"/>
          <w:sz w:val="24"/>
          <w:szCs w:val="24"/>
        </w:rPr>
        <w:t xml:space="preserve">3. 政策支持国产仪器仪表采购，国产替代加速 </w:t>
      </w:r>
    </w:p>
    <w:p w:rsidR="00C94345" w:rsidRPr="00C94345" w:rsidRDefault="00C94345" w:rsidP="00C94345">
      <w:pPr>
        <w:spacing w:line="360" w:lineRule="auto"/>
        <w:ind w:firstLineChars="200" w:firstLine="480"/>
        <w:rPr>
          <w:rFonts w:ascii="宋体" w:eastAsia="宋体" w:hAnsi="宋体" w:hint="eastAsia"/>
          <w:sz w:val="24"/>
          <w:szCs w:val="24"/>
        </w:rPr>
      </w:pPr>
      <w:r w:rsidRPr="00C94345">
        <w:rPr>
          <w:rFonts w:ascii="宋体" w:eastAsia="宋体" w:hAnsi="宋体" w:hint="eastAsia"/>
          <w:sz w:val="24"/>
          <w:szCs w:val="24"/>
        </w:rPr>
        <w:t xml:space="preserve">中央和地方政府政策频出，鼓励采购国产仪器仪表。根据中国政府网、仪器信息网、仪器之家，中央和地方发布政策，提高进口仪器采购的监管力度，同时对采购国产仪器给予一定补贴。2024年下半年，财政部就《关于政府采购领域本国产品标准及实施政策有关事项的通知（征求意见稿）》公开征求意见，《征求意见稿》中明确了本国产品的标准定义，同时明确了对于政府采购本国产品的支持方式，即招投标过程中对本国产品或打包项目中本国产品占比达80%的均给予额外20%的价格扣除优惠。 </w:t>
      </w:r>
    </w:p>
    <w:p w:rsidR="00C94345" w:rsidRPr="00C94345" w:rsidRDefault="00C94345" w:rsidP="00C94345">
      <w:pPr>
        <w:spacing w:line="360" w:lineRule="auto"/>
        <w:ind w:firstLineChars="200" w:firstLine="480"/>
        <w:rPr>
          <w:rFonts w:ascii="宋体" w:eastAsia="宋体" w:hAnsi="宋体" w:hint="eastAsia"/>
          <w:sz w:val="24"/>
          <w:szCs w:val="24"/>
        </w:rPr>
      </w:pPr>
      <w:r w:rsidRPr="00C94345">
        <w:rPr>
          <w:rFonts w:ascii="宋体" w:eastAsia="宋体" w:hAnsi="宋体" w:hint="eastAsia"/>
          <w:sz w:val="24"/>
          <w:szCs w:val="24"/>
        </w:rPr>
        <w:t xml:space="preserve">（二）地利：供应链与技术研发储备已经完善，国产高端产品迭代加快 </w:t>
      </w:r>
    </w:p>
    <w:p w:rsidR="00D02623" w:rsidRPr="00C94345" w:rsidRDefault="00C94345" w:rsidP="00C94345">
      <w:pPr>
        <w:spacing w:line="360" w:lineRule="auto"/>
        <w:ind w:firstLineChars="200" w:firstLine="480"/>
        <w:rPr>
          <w:rFonts w:ascii="宋体" w:eastAsia="宋体" w:hAnsi="宋体" w:hint="eastAsia"/>
          <w:sz w:val="24"/>
          <w:szCs w:val="24"/>
        </w:rPr>
      </w:pPr>
      <w:r w:rsidRPr="00C94345">
        <w:rPr>
          <w:rFonts w:ascii="宋体" w:eastAsia="宋体" w:hAnsi="宋体" w:hint="eastAsia"/>
          <w:sz w:val="24"/>
          <w:szCs w:val="24"/>
        </w:rPr>
        <w:t>高端产品国产化不是一蹴而就，主要有两层壁垒。（1）高端的产品，自</w:t>
      </w:r>
      <w:proofErr w:type="gramStart"/>
      <w:r w:rsidRPr="00C94345">
        <w:rPr>
          <w:rFonts w:ascii="宋体" w:eastAsia="宋体" w:hAnsi="宋体" w:hint="eastAsia"/>
          <w:sz w:val="24"/>
          <w:szCs w:val="24"/>
        </w:rPr>
        <w:t>研</w:t>
      </w:r>
      <w:proofErr w:type="gramEnd"/>
      <w:r w:rsidRPr="00C94345">
        <w:rPr>
          <w:rFonts w:ascii="宋体" w:eastAsia="宋体" w:hAnsi="宋体" w:hint="eastAsia"/>
          <w:sz w:val="24"/>
          <w:szCs w:val="24"/>
        </w:rPr>
        <w:t>核心芯片、硬件、软件，从产业链源头开启国产替代，产出自主化率更高的高端产品，对外资产品进行替代；（2）市场的认可，高端产品具有定制化属性，因此需要对行业线具有深入的理解，客户和仪器仪表厂商共同成长，第一代国产高端产品在20年左右落地，目前以基本通过客户认可达到稳定期，为产品的进一步高端化打开大门。</w:t>
      </w:r>
    </w:p>
    <w:p w:rsidR="00C94345" w:rsidRPr="00C94345" w:rsidRDefault="00C94345" w:rsidP="00C94345">
      <w:pPr>
        <w:spacing w:line="360" w:lineRule="auto"/>
        <w:ind w:firstLineChars="200" w:firstLine="480"/>
        <w:rPr>
          <w:rFonts w:ascii="宋体" w:eastAsia="宋体" w:hAnsi="宋体" w:hint="eastAsia"/>
          <w:sz w:val="24"/>
          <w:szCs w:val="24"/>
        </w:rPr>
      </w:pPr>
      <w:r w:rsidRPr="00C94345">
        <w:rPr>
          <w:rFonts w:ascii="宋体" w:eastAsia="宋体" w:hAnsi="宋体" w:hint="eastAsia"/>
          <w:sz w:val="24"/>
          <w:szCs w:val="24"/>
        </w:rPr>
        <w:t xml:space="preserve">1.研发层面：从“芯”出发攻克壁垒，供应链储备逐步完善 </w:t>
      </w:r>
    </w:p>
    <w:p w:rsidR="00C94345" w:rsidRPr="00C94345" w:rsidRDefault="00C94345" w:rsidP="00C94345">
      <w:pPr>
        <w:spacing w:line="360" w:lineRule="auto"/>
        <w:ind w:firstLineChars="200" w:firstLine="480"/>
        <w:rPr>
          <w:rFonts w:ascii="宋体" w:eastAsia="宋体" w:hAnsi="宋体" w:hint="eastAsia"/>
          <w:sz w:val="24"/>
          <w:szCs w:val="24"/>
        </w:rPr>
      </w:pPr>
      <w:r w:rsidRPr="00C94345">
        <w:rPr>
          <w:rFonts w:ascii="宋体" w:eastAsia="宋体" w:hAnsi="宋体" w:hint="eastAsia"/>
          <w:sz w:val="24"/>
          <w:szCs w:val="24"/>
        </w:rPr>
        <w:t xml:space="preserve"> 2024年</w:t>
      </w:r>
      <w:proofErr w:type="gramStart"/>
      <w:r w:rsidRPr="00C94345">
        <w:rPr>
          <w:rFonts w:ascii="宋体" w:eastAsia="宋体" w:hAnsi="宋体" w:hint="eastAsia"/>
          <w:sz w:val="24"/>
          <w:szCs w:val="24"/>
        </w:rPr>
        <w:t>普源精电</w:t>
      </w:r>
      <w:proofErr w:type="gramEnd"/>
      <w:r w:rsidRPr="00C94345">
        <w:rPr>
          <w:rFonts w:ascii="宋体" w:eastAsia="宋体" w:hAnsi="宋体" w:hint="eastAsia"/>
          <w:sz w:val="24"/>
          <w:szCs w:val="24"/>
        </w:rPr>
        <w:t>、优利德、</w:t>
      </w:r>
      <w:proofErr w:type="gramStart"/>
      <w:r w:rsidRPr="00C94345">
        <w:rPr>
          <w:rFonts w:ascii="宋体" w:eastAsia="宋体" w:hAnsi="宋体" w:hint="eastAsia"/>
          <w:sz w:val="24"/>
          <w:szCs w:val="24"/>
        </w:rPr>
        <w:t>鼎阳科技</w:t>
      </w:r>
      <w:proofErr w:type="gramEnd"/>
      <w:r w:rsidRPr="00C94345">
        <w:rPr>
          <w:rFonts w:ascii="宋体" w:eastAsia="宋体" w:hAnsi="宋体" w:hint="eastAsia"/>
          <w:sz w:val="24"/>
          <w:szCs w:val="24"/>
        </w:rPr>
        <w:t>的产品发布会主题分别是“源动力示未来”、</w:t>
      </w:r>
      <w:proofErr w:type="gramStart"/>
      <w:r w:rsidRPr="00C94345">
        <w:rPr>
          <w:rFonts w:ascii="宋体" w:eastAsia="宋体" w:hAnsi="宋体" w:hint="eastAsia"/>
          <w:sz w:val="24"/>
          <w:szCs w:val="24"/>
        </w:rPr>
        <w:t>“</w:t>
      </w:r>
      <w:proofErr w:type="gramEnd"/>
      <w:r w:rsidRPr="00C94345">
        <w:rPr>
          <w:rFonts w:ascii="宋体" w:eastAsia="宋体" w:hAnsi="宋体" w:hint="eastAsia"/>
          <w:sz w:val="24"/>
          <w:szCs w:val="24"/>
        </w:rPr>
        <w:t>从‘芯’开始领‘示’未来、“融合聚变‘芯’向未来，实际上突出了三个关键词：其一是示波器，其二是芯片，其三是面向未来和高端化。因此，本节重点以示波器为例，围绕高端化产品迭代、芯片自</w:t>
      </w:r>
      <w:proofErr w:type="gramStart"/>
      <w:r w:rsidRPr="00C94345">
        <w:rPr>
          <w:rFonts w:ascii="宋体" w:eastAsia="宋体" w:hAnsi="宋体" w:hint="eastAsia"/>
          <w:sz w:val="24"/>
          <w:szCs w:val="24"/>
        </w:rPr>
        <w:t>研</w:t>
      </w:r>
      <w:proofErr w:type="gramEnd"/>
      <w:r w:rsidRPr="00C94345">
        <w:rPr>
          <w:rFonts w:ascii="宋体" w:eastAsia="宋体" w:hAnsi="宋体" w:hint="eastAsia"/>
          <w:sz w:val="24"/>
          <w:szCs w:val="24"/>
        </w:rPr>
        <w:t xml:space="preserve">展开。 </w:t>
      </w:r>
    </w:p>
    <w:p w:rsidR="00C94345" w:rsidRPr="00C94345" w:rsidRDefault="00C94345" w:rsidP="00C94345">
      <w:pPr>
        <w:spacing w:line="360" w:lineRule="auto"/>
        <w:ind w:firstLineChars="200" w:firstLine="480"/>
        <w:rPr>
          <w:rFonts w:ascii="宋体" w:eastAsia="宋体" w:hAnsi="宋体" w:hint="eastAsia"/>
          <w:sz w:val="24"/>
          <w:szCs w:val="24"/>
        </w:rPr>
      </w:pPr>
      <w:r w:rsidRPr="00C94345">
        <w:rPr>
          <w:rFonts w:ascii="宋体" w:eastAsia="宋体" w:hAnsi="宋体" w:hint="eastAsia"/>
          <w:sz w:val="24"/>
          <w:szCs w:val="24"/>
        </w:rPr>
        <w:t xml:space="preserve">芯片之于仪器仪表有什么作用？ </w:t>
      </w:r>
    </w:p>
    <w:p w:rsidR="00C94345" w:rsidRPr="00C94345" w:rsidRDefault="00C94345" w:rsidP="00C94345">
      <w:pPr>
        <w:spacing w:line="360" w:lineRule="auto"/>
        <w:ind w:firstLineChars="200" w:firstLine="480"/>
        <w:rPr>
          <w:rFonts w:ascii="宋体" w:eastAsia="宋体" w:hAnsi="宋体" w:hint="eastAsia"/>
          <w:sz w:val="24"/>
          <w:szCs w:val="24"/>
        </w:rPr>
      </w:pPr>
      <w:r w:rsidRPr="00C94345">
        <w:rPr>
          <w:rFonts w:ascii="宋体" w:eastAsia="宋体" w:hAnsi="宋体" w:hint="eastAsia"/>
          <w:sz w:val="24"/>
          <w:szCs w:val="24"/>
        </w:rPr>
        <w:t>电子测量仪器本质上是把来自于物理世界的“模拟信号”转化为可视化的“数字信号”，因此按照其工作原理可以分为三个模块：（1）模拟信号处理，包括物理信号获取、信号调理，涉及到模拟前端芯片、放大器芯片等，属于仪器仪表的专用芯片；（2）模数转化，将模拟信号转化为数字信号，主要使用ADC芯片（Analog-to-Digital Converter），属于通用型芯片，比较低端的产品也会应用</w:t>
      </w:r>
      <w:proofErr w:type="gramStart"/>
      <w:r w:rsidRPr="00C94345">
        <w:rPr>
          <w:rFonts w:ascii="宋体" w:eastAsia="宋体" w:hAnsi="宋体" w:hint="eastAsia"/>
          <w:sz w:val="24"/>
          <w:szCs w:val="24"/>
        </w:rPr>
        <w:t>于蓝牙耳机</w:t>
      </w:r>
      <w:proofErr w:type="gramEnd"/>
      <w:r w:rsidRPr="00C94345">
        <w:rPr>
          <w:rFonts w:ascii="宋体" w:eastAsia="宋体" w:hAnsi="宋体" w:hint="eastAsia"/>
          <w:sz w:val="24"/>
          <w:szCs w:val="24"/>
        </w:rPr>
        <w:t xml:space="preserve">等消费品，高端产品应用于军工、航空航天等领域。（3）数字信号处理，包括信号处理、信号存储等。 </w:t>
      </w:r>
    </w:p>
    <w:p w:rsidR="00C94345" w:rsidRPr="00C94345" w:rsidRDefault="00C94345" w:rsidP="00C94345">
      <w:pPr>
        <w:spacing w:line="360" w:lineRule="auto"/>
        <w:ind w:firstLineChars="200" w:firstLine="480"/>
        <w:rPr>
          <w:rFonts w:ascii="宋体" w:eastAsia="宋体" w:hAnsi="宋体" w:hint="eastAsia"/>
          <w:sz w:val="24"/>
          <w:szCs w:val="24"/>
        </w:rPr>
      </w:pPr>
      <w:r w:rsidRPr="00C94345">
        <w:rPr>
          <w:rFonts w:ascii="宋体" w:eastAsia="宋体" w:hAnsi="宋体" w:hint="eastAsia"/>
          <w:sz w:val="24"/>
          <w:szCs w:val="24"/>
        </w:rPr>
        <w:t>IC芯片对于仪器产品高端化极为重要，可以从两个方面理解。（1）成本占比高：据优利德招股说明书，2020H1直接材料约占公司总成本的87%，其中电子类材料占比为55%，</w:t>
      </w:r>
      <w:proofErr w:type="gramStart"/>
      <w:r w:rsidRPr="00C94345">
        <w:rPr>
          <w:rFonts w:ascii="宋体" w:eastAsia="宋体" w:hAnsi="宋体" w:hint="eastAsia"/>
          <w:sz w:val="24"/>
          <w:szCs w:val="24"/>
        </w:rPr>
        <w:t>再其中</w:t>
      </w:r>
      <w:proofErr w:type="gramEnd"/>
      <w:r w:rsidRPr="00C94345">
        <w:rPr>
          <w:rFonts w:ascii="宋体" w:eastAsia="宋体" w:hAnsi="宋体" w:hint="eastAsia"/>
          <w:sz w:val="24"/>
          <w:szCs w:val="24"/>
        </w:rPr>
        <w:t>IC元件成本占比71%；（2）专用属性强：不同</w:t>
      </w:r>
      <w:proofErr w:type="gramStart"/>
      <w:r w:rsidRPr="00C94345">
        <w:rPr>
          <w:rFonts w:ascii="宋体" w:eastAsia="宋体" w:hAnsi="宋体" w:hint="eastAsia"/>
          <w:sz w:val="24"/>
          <w:szCs w:val="24"/>
        </w:rPr>
        <w:t>于蓝牙等</w:t>
      </w:r>
      <w:proofErr w:type="gramEnd"/>
      <w:r w:rsidRPr="00C94345">
        <w:rPr>
          <w:rFonts w:ascii="宋体" w:eastAsia="宋体" w:hAnsi="宋体" w:hint="eastAsia"/>
          <w:sz w:val="24"/>
          <w:szCs w:val="24"/>
        </w:rPr>
        <w:t xml:space="preserve">芯片，高端示波器所用的前端放大器芯片、ADC芯片等产品专业性更强且应用领域更窄，而集成电路设计考虑到投入产出比，很难会针对其进行研发生产，因而IC的高端化是产品高端化的前置条件。 </w:t>
      </w:r>
    </w:p>
    <w:p w:rsidR="00C94345" w:rsidRPr="00C94345" w:rsidRDefault="00C94345" w:rsidP="00C94345">
      <w:pPr>
        <w:spacing w:line="360" w:lineRule="auto"/>
        <w:ind w:firstLineChars="200" w:firstLine="480"/>
        <w:rPr>
          <w:rFonts w:ascii="宋体" w:eastAsia="宋体" w:hAnsi="宋体" w:hint="eastAsia"/>
          <w:sz w:val="24"/>
          <w:szCs w:val="24"/>
        </w:rPr>
      </w:pPr>
      <w:r w:rsidRPr="00C94345">
        <w:rPr>
          <w:rFonts w:ascii="宋体" w:eastAsia="宋体" w:hAnsi="宋体" w:hint="eastAsia"/>
          <w:sz w:val="24"/>
          <w:szCs w:val="24"/>
        </w:rPr>
        <w:t xml:space="preserve">（三）人和：顺周期+研发与销售布局完成，企业业绩拐点已现 </w:t>
      </w:r>
    </w:p>
    <w:p w:rsidR="00C94345" w:rsidRPr="00C94345" w:rsidRDefault="00C94345" w:rsidP="00C94345">
      <w:pPr>
        <w:spacing w:line="360" w:lineRule="auto"/>
        <w:ind w:firstLineChars="200" w:firstLine="480"/>
        <w:rPr>
          <w:rFonts w:ascii="宋体" w:eastAsia="宋体" w:hAnsi="宋体" w:hint="eastAsia"/>
          <w:sz w:val="24"/>
          <w:szCs w:val="24"/>
        </w:rPr>
      </w:pPr>
      <w:r w:rsidRPr="00C94345">
        <w:rPr>
          <w:rFonts w:ascii="宋体" w:eastAsia="宋体" w:hAnsi="宋体" w:hint="eastAsia"/>
          <w:sz w:val="24"/>
          <w:szCs w:val="24"/>
        </w:rPr>
        <w:t xml:space="preserve">1. 行业顺周期+国产替代共振 </w:t>
      </w:r>
    </w:p>
    <w:p w:rsidR="00C94345" w:rsidRPr="00C94345" w:rsidRDefault="00C94345" w:rsidP="00C94345">
      <w:pPr>
        <w:spacing w:line="360" w:lineRule="auto"/>
        <w:ind w:firstLineChars="200" w:firstLine="480"/>
        <w:rPr>
          <w:rFonts w:ascii="宋体" w:eastAsia="宋体" w:hAnsi="宋体" w:hint="eastAsia"/>
          <w:sz w:val="24"/>
          <w:szCs w:val="24"/>
        </w:rPr>
      </w:pPr>
      <w:r w:rsidRPr="00C94345">
        <w:rPr>
          <w:rFonts w:ascii="宋体" w:eastAsia="宋体" w:hAnsi="宋体" w:hint="eastAsia"/>
          <w:sz w:val="24"/>
          <w:szCs w:val="24"/>
        </w:rPr>
        <w:t xml:space="preserve">电子测量仪器具有顺周期+国产替代两重属性。（1）低端产品具有顺周期属性，和换新周期、政策相关，如20-21年的高效补贴和贷款贴息政策推动了行业的繁荣；（2）高端产品具有国产替代属性，对内而言是高端产品的发布和放量，对外而言贸易膜材和自主可控将会加速这一过程。 </w:t>
      </w:r>
    </w:p>
    <w:p w:rsidR="00C94345" w:rsidRPr="00C94345" w:rsidRDefault="00C94345" w:rsidP="00C94345">
      <w:pPr>
        <w:spacing w:line="360" w:lineRule="auto"/>
        <w:ind w:firstLineChars="200" w:firstLine="480"/>
        <w:rPr>
          <w:rFonts w:ascii="宋体" w:eastAsia="宋体" w:hAnsi="宋体" w:hint="eastAsia"/>
          <w:sz w:val="24"/>
          <w:szCs w:val="24"/>
        </w:rPr>
      </w:pPr>
      <w:r w:rsidRPr="00C94345">
        <w:rPr>
          <w:rFonts w:ascii="宋体" w:eastAsia="宋体" w:hAnsi="宋体" w:hint="eastAsia"/>
          <w:sz w:val="24"/>
          <w:szCs w:val="24"/>
        </w:rPr>
        <w:t>我们认为，25年或许是两重属性的共振。其一，我们用示波器的进口金额来衡量行业的周期位置，受下游采购节奏影响，行业周期一般为3-4年，目前行业已经经历近3年的下行，25年3月同比增速已经连续转正，并恢复到5%左右；其二，受中美贸易摩擦影响，外资企业或在美国生产，或供应</w:t>
      </w:r>
      <w:proofErr w:type="gramStart"/>
      <w:r w:rsidRPr="00C94345">
        <w:rPr>
          <w:rFonts w:ascii="宋体" w:eastAsia="宋体" w:hAnsi="宋体" w:hint="eastAsia"/>
          <w:sz w:val="24"/>
          <w:szCs w:val="24"/>
        </w:rPr>
        <w:t>链含美</w:t>
      </w:r>
      <w:proofErr w:type="gramEnd"/>
      <w:r w:rsidRPr="00C94345">
        <w:rPr>
          <w:rFonts w:ascii="宋体" w:eastAsia="宋体" w:hAnsi="宋体" w:hint="eastAsia"/>
          <w:sz w:val="24"/>
          <w:szCs w:val="24"/>
        </w:rPr>
        <w:t xml:space="preserve">率高，成本波动高于国内企业，目前外资代理商已经出现涨价情况，这将进一步突出内资品牌的性价比。 </w:t>
      </w:r>
    </w:p>
    <w:p w:rsidR="00C94345" w:rsidRPr="00C94345" w:rsidRDefault="00C94345" w:rsidP="00C94345">
      <w:pPr>
        <w:spacing w:line="360" w:lineRule="auto"/>
        <w:ind w:firstLineChars="200" w:firstLine="480"/>
        <w:rPr>
          <w:rFonts w:ascii="宋体" w:eastAsia="宋体" w:hAnsi="宋体" w:hint="eastAsia"/>
          <w:sz w:val="24"/>
          <w:szCs w:val="24"/>
        </w:rPr>
      </w:pPr>
      <w:r w:rsidRPr="00C94345">
        <w:rPr>
          <w:rFonts w:ascii="宋体" w:eastAsia="宋体" w:hAnsi="宋体" w:hint="eastAsia"/>
          <w:sz w:val="24"/>
          <w:szCs w:val="24"/>
        </w:rPr>
        <w:t xml:space="preserve">目前国内缺少的不是高端产品，目前已有国产商业化品牌的13GHz示波器、50GHz频谱分析仪、50GHz适量网格分析仪、67GHz微波模拟信号源落地；外部环境催化将进一步降低市场壁垒，加速工业企业对国产品牌的验证速度。 </w:t>
      </w:r>
    </w:p>
    <w:p w:rsidR="00C94345" w:rsidRPr="00C94345" w:rsidRDefault="00C94345" w:rsidP="00C94345">
      <w:pPr>
        <w:spacing w:line="360" w:lineRule="auto"/>
        <w:ind w:firstLineChars="200" w:firstLine="480"/>
        <w:rPr>
          <w:rFonts w:ascii="宋体" w:eastAsia="宋体" w:hAnsi="宋体"/>
          <w:sz w:val="24"/>
          <w:szCs w:val="24"/>
        </w:rPr>
      </w:pPr>
      <w:r w:rsidRPr="00C94345">
        <w:rPr>
          <w:rFonts w:ascii="宋体" w:eastAsia="宋体" w:hAnsi="宋体"/>
          <w:sz w:val="24"/>
          <w:szCs w:val="24"/>
        </w:rPr>
        <w:t xml:space="preserve">   </w:t>
      </w:r>
    </w:p>
    <w:sectPr w:rsidR="00C94345" w:rsidRPr="00C943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530"/>
    <w:rsid w:val="000763EE"/>
    <w:rsid w:val="001E2470"/>
    <w:rsid w:val="00255EF1"/>
    <w:rsid w:val="0031467B"/>
    <w:rsid w:val="003C2455"/>
    <w:rsid w:val="00484D36"/>
    <w:rsid w:val="00692EAA"/>
    <w:rsid w:val="00703FE1"/>
    <w:rsid w:val="00804B5B"/>
    <w:rsid w:val="008E5C5E"/>
    <w:rsid w:val="009066AF"/>
    <w:rsid w:val="00AD21A1"/>
    <w:rsid w:val="00C94345"/>
    <w:rsid w:val="00D02623"/>
    <w:rsid w:val="00E02350"/>
    <w:rsid w:val="00EF3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628</Words>
  <Characters>3583</Characters>
  <Application>Microsoft Office Word</Application>
  <DocSecurity>0</DocSecurity>
  <Lines>29</Lines>
  <Paragraphs>8</Paragraphs>
  <ScaleCrop>false</ScaleCrop>
  <Company>Organization</Company>
  <LinksUpToDate>false</LinksUpToDate>
  <CharactersWithSpaces>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2025-06-11T03:38:00Z</dcterms:created>
  <dcterms:modified xsi:type="dcterms:W3CDTF">2025-06-11T03:44:00Z</dcterms:modified>
</cp:coreProperties>
</file>