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31" w:rsidRPr="006E5531" w:rsidRDefault="006E5531" w:rsidP="006E5531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6E5531">
        <w:rPr>
          <w:rFonts w:ascii="黑体" w:eastAsia="黑体" w:hAnsi="黑体" w:hint="eastAsia"/>
          <w:b/>
          <w:color w:val="000000" w:themeColor="text1"/>
          <w:sz w:val="28"/>
          <w:szCs w:val="28"/>
        </w:rPr>
        <w:t>互联网大厂为何纷纷瞄上“稳定币”？</w:t>
      </w:r>
      <w:r w:rsidRPr="006E5531">
        <w:rPr>
          <w:rFonts w:ascii="黑体" w:eastAsia="黑体" w:hAnsi="黑体"/>
          <w:b/>
          <w:color w:val="000000" w:themeColor="text1"/>
          <w:sz w:val="28"/>
          <w:szCs w:val="28"/>
        </w:rPr>
        <w:t xml:space="preserve"> </w:t>
      </w:r>
    </w:p>
    <w:bookmarkEnd w:id="0"/>
    <w:p w:rsidR="006E5531" w:rsidRPr="006E5531" w:rsidRDefault="006E5531" w:rsidP="006E5531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6E5531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6E5531">
        <w:rPr>
          <w:rFonts w:ascii="宋体" w:eastAsia="宋体" w:hAnsi="宋体"/>
          <w:color w:val="000000" w:themeColor="text1"/>
          <w:sz w:val="24"/>
          <w:szCs w:val="24"/>
        </w:rPr>
        <w:t></w:t>
      </w:r>
      <w:r w:rsidRPr="006E553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作者：齐旭</w:t>
      </w:r>
    </w:p>
    <w:p w:rsidR="006E5531" w:rsidRDefault="006E5531" w:rsidP="006E553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近日，蚂蚁集团披露，其旗下蚂蚁科技、蚂蚁国际两家独立子公司正在准备申请香港稳定币牌照；在此之前，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京东币链科技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、圆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币科技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等就已经参与香港“稳定币发行人沙盒”。此外，小米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旗下天星银行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也宣布与京东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币链科技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达成稳定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币合作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……在香港特区《稳定币条例》即将生效之际，国内互联网大厂“跑步入场”，加快布局稳定币步伐。</w:t>
      </w:r>
      <w:r w:rsidRPr="006E5531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6E5531" w:rsidRDefault="006E5531" w:rsidP="006E553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稳定币是一种锚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定真实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资产的加密货币，其价值通常与某种法定货币、商品或其他资产挂钩。不同于比特币的价格大起大落，稳定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币价格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相对稳定，这使其在数字货币领域中具备一定的货币属性。截至目前，全球稳定币的发行规模已超过2400亿美元。美国、欧盟、英国、日本、新加波等国家和地区都开展了将稳定币作为支付手段的尝试。 </w:t>
      </w:r>
    </w:p>
    <w:p w:rsidR="006E5531" w:rsidRDefault="006E5531" w:rsidP="006E553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近年来，香港特区政府积极拥抱虚拟资产创新。2024年7月，香港特区金管局公布了首批3家稳定币发行人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沙盒参与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机构，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京东币链科技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、圆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币科技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与渣打银行成为第一批“吃螃蟹者”。今年5月，香港立法会通过了《稳定币条例草案》，8月1日《稳定币条例》将开始实施。 </w:t>
      </w:r>
    </w:p>
    <w:p w:rsidR="006E5531" w:rsidRDefault="006E5531" w:rsidP="006E553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京东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币链科技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CEO刘鹏透露，第一阶段暂定发行的是港元和美元锚定的稳定币，具体情况会基于监管及市场需求而调整。京东稳定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币目前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已经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进入沙盒测试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第二阶段，将面向零售和机构提供移动端及PC端应用产品，测试场景主要包括跨境支付、投资交易、零售支付等。 </w:t>
      </w:r>
    </w:p>
    <w:p w:rsidR="006E5531" w:rsidRDefault="006E5531" w:rsidP="006E553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最近，蚂蚁集团也积极跟进。记者了解到，集团旗下的蚂蚁数科已启动申请香港稳定币牌照，还将香港列为了公司全球总部，并且已在香港完成监管沙箱的先行先试；蚂蚁国际也透露将于《稳定币条例》生效、相关通道开启后，尽快提交牌照申请。 </w:t>
      </w:r>
    </w:p>
    <w:p w:rsidR="006E5531" w:rsidRDefault="006E5531" w:rsidP="006E553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互联网大厂对稳定币牌照的“渴求”，主要源于现有跨境支付体系难以适应数字经济时代的发展。近日2025陆家嘴论坛上中国人民银行行长潘功胜也指出，传统跨境支付方式与新兴数字技术存在代差，效率低、成本高、普及性差等问题亟待改善。 </w:t>
      </w:r>
    </w:p>
    <w:p w:rsidR="006E5531" w:rsidRDefault="006E5531" w:rsidP="006E553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中国社会科学院世界经济与政治研究所副所长、中国社会科学院国家全球战</w:t>
      </w: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略智库研究员张明指出，目前稳定</w:t>
      </w:r>
      <w:proofErr w:type="gramStart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币已经</w:t>
      </w:r>
      <w:proofErr w:type="gramEnd"/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发展成为虚拟资产与现实资产连接的交易媒介，与现实世界各种货币之间的支付汇兑非常便利。“当蚂蚁国际的万亿美元资金流开始部分转向稳定币轨道，当京东生态内的全球售业务用秒级结算替代数日等待，这场变革将穿透金融体系的表层，重塑全球商业流动的底层逻辑。”张明说。 </w:t>
      </w:r>
    </w:p>
    <w:p w:rsidR="00D02623" w:rsidRPr="006E5531" w:rsidRDefault="006E5531" w:rsidP="006E553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6E5531">
        <w:rPr>
          <w:rFonts w:ascii="宋体" w:eastAsia="宋体" w:hAnsi="宋体" w:hint="eastAsia"/>
          <w:color w:val="000000" w:themeColor="text1"/>
          <w:sz w:val="24"/>
          <w:szCs w:val="24"/>
        </w:rPr>
        <w:t>“希望在全球主要货币国家都申请稳定币牌照，通过稳定币牌照能够实现全球企业之间的汇兑，能够把全球的跨境支付成本降低90%，效率提高到10秒钟之内。”京东创始人刘强东表示。</w:t>
      </w:r>
    </w:p>
    <w:sectPr w:rsidR="00D02623" w:rsidRPr="006E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A6"/>
    <w:rsid w:val="000763EE"/>
    <w:rsid w:val="001E2470"/>
    <w:rsid w:val="00255EF1"/>
    <w:rsid w:val="0031467B"/>
    <w:rsid w:val="003C2455"/>
    <w:rsid w:val="00484D36"/>
    <w:rsid w:val="004B3FA6"/>
    <w:rsid w:val="00692EAA"/>
    <w:rsid w:val="006E5531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924</Characters>
  <Application>Microsoft Office Word</Application>
  <DocSecurity>0</DocSecurity>
  <Lines>7</Lines>
  <Paragraphs>2</Paragraphs>
  <ScaleCrop>false</ScaleCrop>
  <Company>Organization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2025-06-24T02:04:00Z</dcterms:created>
  <dcterms:modified xsi:type="dcterms:W3CDTF">2025-06-24T02:07:00Z</dcterms:modified>
</cp:coreProperties>
</file>