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839" w:rsidRPr="00363839" w:rsidRDefault="00363839" w:rsidP="00363839">
      <w:pPr>
        <w:spacing w:line="360" w:lineRule="auto"/>
        <w:jc w:val="center"/>
        <w:rPr>
          <w:rFonts w:ascii="黑体" w:eastAsia="黑体" w:hAnsi="黑体" w:hint="eastAsia"/>
          <w:b/>
          <w:color w:val="000000" w:themeColor="text1"/>
          <w:sz w:val="28"/>
          <w:szCs w:val="28"/>
        </w:rPr>
      </w:pPr>
      <w:bookmarkStart w:id="0" w:name="_GoBack"/>
      <w:r w:rsidRPr="00363839">
        <w:rPr>
          <w:rFonts w:ascii="黑体" w:eastAsia="黑体" w:hAnsi="黑体" w:hint="eastAsia"/>
          <w:b/>
          <w:color w:val="000000" w:themeColor="text1"/>
          <w:sz w:val="28"/>
          <w:szCs w:val="28"/>
        </w:rPr>
        <w:t>同惠电子：销售收入结构中，面向工业制造领域业务占比约 70%</w:t>
      </w:r>
    </w:p>
    <w:bookmarkEnd w:id="0"/>
    <w:p w:rsidR="00363839" w:rsidRPr="00363839" w:rsidRDefault="00363839" w:rsidP="00363839">
      <w:pPr>
        <w:spacing w:line="360" w:lineRule="auto"/>
        <w:jc w:val="center"/>
        <w:rPr>
          <w:rFonts w:ascii="宋体" w:eastAsia="宋体" w:hAnsi="宋体" w:hint="eastAsia"/>
          <w:color w:val="000000" w:themeColor="text1"/>
          <w:sz w:val="24"/>
          <w:szCs w:val="24"/>
        </w:rPr>
      </w:pPr>
      <w:r w:rsidRPr="00363839">
        <w:rPr>
          <w:rFonts w:ascii="宋体" w:eastAsia="宋体" w:hAnsi="宋体" w:hint="eastAsia"/>
          <w:color w:val="000000" w:themeColor="text1"/>
          <w:sz w:val="24"/>
          <w:szCs w:val="24"/>
        </w:rPr>
        <w:t>来源：</w:t>
      </w:r>
      <w:proofErr w:type="gramStart"/>
      <w:r w:rsidRPr="00363839">
        <w:rPr>
          <w:rFonts w:ascii="宋体" w:eastAsia="宋体" w:hAnsi="宋体" w:hint="eastAsia"/>
          <w:color w:val="000000" w:themeColor="text1"/>
          <w:sz w:val="24"/>
          <w:szCs w:val="24"/>
        </w:rPr>
        <w:t>仪商网</w:t>
      </w:r>
      <w:proofErr w:type="gramEnd"/>
      <w:r w:rsidRPr="00363839">
        <w:rPr>
          <w:rFonts w:ascii="宋体" w:eastAsia="宋体" w:hAnsi="宋体" w:hint="eastAsia"/>
          <w:color w:val="000000" w:themeColor="text1"/>
          <w:sz w:val="24"/>
          <w:szCs w:val="24"/>
        </w:rPr>
        <w:t>综合</w:t>
      </w:r>
    </w:p>
    <w:p w:rsidR="00363839" w:rsidRPr="00363839" w:rsidRDefault="00363839" w:rsidP="00363839">
      <w:pPr>
        <w:spacing w:line="360" w:lineRule="auto"/>
        <w:ind w:firstLineChars="200" w:firstLine="480"/>
        <w:rPr>
          <w:rFonts w:ascii="宋体" w:eastAsia="宋体" w:hAnsi="宋体"/>
          <w:color w:val="000000" w:themeColor="text1"/>
          <w:sz w:val="24"/>
          <w:szCs w:val="24"/>
        </w:rPr>
      </w:pPr>
      <w:r w:rsidRPr="00363839">
        <w:rPr>
          <w:rFonts w:ascii="宋体" w:eastAsia="宋体" w:hAnsi="宋体"/>
          <w:color w:val="000000" w:themeColor="text1"/>
          <w:sz w:val="24"/>
          <w:szCs w:val="24"/>
        </w:rPr>
        <w:t>2025</w:t>
      </w:r>
      <w:r w:rsidRPr="00363839">
        <w:rPr>
          <w:rFonts w:ascii="宋体" w:eastAsia="宋体" w:hAnsi="宋体" w:hint="eastAsia"/>
          <w:color w:val="000000" w:themeColor="text1"/>
          <w:sz w:val="24"/>
          <w:szCs w:val="24"/>
        </w:rPr>
        <w:t>年</w:t>
      </w:r>
      <w:r w:rsidRPr="00363839">
        <w:rPr>
          <w:rFonts w:ascii="宋体" w:eastAsia="宋体" w:hAnsi="宋体"/>
          <w:color w:val="000000" w:themeColor="text1"/>
          <w:sz w:val="24"/>
          <w:szCs w:val="24"/>
        </w:rPr>
        <w:t>6</w:t>
      </w:r>
      <w:r w:rsidRPr="00363839">
        <w:rPr>
          <w:rFonts w:ascii="宋体" w:eastAsia="宋体" w:hAnsi="宋体" w:hint="eastAsia"/>
          <w:color w:val="000000" w:themeColor="text1"/>
          <w:sz w:val="24"/>
          <w:szCs w:val="24"/>
        </w:rPr>
        <w:t>月</w:t>
      </w:r>
      <w:r w:rsidRPr="00363839">
        <w:rPr>
          <w:rFonts w:ascii="宋体" w:eastAsia="宋体" w:hAnsi="宋体"/>
          <w:color w:val="000000" w:themeColor="text1"/>
          <w:sz w:val="24"/>
          <w:szCs w:val="24"/>
        </w:rPr>
        <w:t>26</w:t>
      </w:r>
      <w:r w:rsidRPr="00363839">
        <w:rPr>
          <w:rFonts w:ascii="宋体" w:eastAsia="宋体" w:hAnsi="宋体" w:hint="eastAsia"/>
          <w:color w:val="000000" w:themeColor="text1"/>
          <w:sz w:val="24"/>
          <w:szCs w:val="24"/>
        </w:rPr>
        <w:t>日，同</w:t>
      </w:r>
      <w:proofErr w:type="gramStart"/>
      <w:r w:rsidRPr="00363839">
        <w:rPr>
          <w:rFonts w:ascii="宋体" w:eastAsia="宋体" w:hAnsi="宋体" w:hint="eastAsia"/>
          <w:color w:val="000000" w:themeColor="text1"/>
          <w:sz w:val="24"/>
          <w:szCs w:val="24"/>
        </w:rPr>
        <w:t>惠电子</w:t>
      </w:r>
      <w:proofErr w:type="gramEnd"/>
      <w:r w:rsidRPr="00363839">
        <w:rPr>
          <w:rFonts w:ascii="宋体" w:eastAsia="宋体" w:hAnsi="宋体" w:hint="eastAsia"/>
          <w:color w:val="000000" w:themeColor="text1"/>
          <w:sz w:val="24"/>
          <w:szCs w:val="24"/>
        </w:rPr>
        <w:t>披露接待调研公告，公司于</w:t>
      </w:r>
      <w:r w:rsidRPr="00363839">
        <w:rPr>
          <w:rFonts w:ascii="宋体" w:eastAsia="宋体" w:hAnsi="宋体"/>
          <w:color w:val="000000" w:themeColor="text1"/>
          <w:sz w:val="24"/>
          <w:szCs w:val="24"/>
        </w:rPr>
        <w:t>6</w:t>
      </w:r>
      <w:r w:rsidRPr="00363839">
        <w:rPr>
          <w:rFonts w:ascii="宋体" w:eastAsia="宋体" w:hAnsi="宋体" w:hint="eastAsia"/>
          <w:color w:val="000000" w:themeColor="text1"/>
          <w:sz w:val="24"/>
          <w:szCs w:val="24"/>
        </w:rPr>
        <w:t>月</w:t>
      </w:r>
      <w:r w:rsidRPr="00363839">
        <w:rPr>
          <w:rFonts w:ascii="宋体" w:eastAsia="宋体" w:hAnsi="宋体"/>
          <w:color w:val="000000" w:themeColor="text1"/>
          <w:sz w:val="24"/>
          <w:szCs w:val="24"/>
        </w:rPr>
        <w:t>25</w:t>
      </w:r>
      <w:r w:rsidRPr="00363839">
        <w:rPr>
          <w:rFonts w:ascii="宋体" w:eastAsia="宋体" w:hAnsi="宋体" w:hint="eastAsia"/>
          <w:color w:val="000000" w:themeColor="text1"/>
          <w:sz w:val="24"/>
          <w:szCs w:val="24"/>
        </w:rPr>
        <w:t>日接待银河证券、招商证券、</w:t>
      </w:r>
      <w:proofErr w:type="gramStart"/>
      <w:r w:rsidRPr="00363839">
        <w:rPr>
          <w:rFonts w:ascii="宋体" w:eastAsia="宋体" w:hAnsi="宋体" w:hint="eastAsia"/>
          <w:color w:val="000000" w:themeColor="text1"/>
          <w:sz w:val="24"/>
          <w:szCs w:val="24"/>
        </w:rPr>
        <w:t>远东宏</w:t>
      </w:r>
      <w:proofErr w:type="gramEnd"/>
      <w:r w:rsidRPr="00363839">
        <w:rPr>
          <w:rFonts w:ascii="宋体" w:eastAsia="宋体" w:hAnsi="宋体" w:hint="eastAsia"/>
          <w:color w:val="000000" w:themeColor="text1"/>
          <w:sz w:val="24"/>
          <w:szCs w:val="24"/>
        </w:rPr>
        <w:t>信、昆泰基金、中信期货等</w:t>
      </w:r>
      <w:r w:rsidRPr="00363839">
        <w:rPr>
          <w:rFonts w:ascii="宋体" w:eastAsia="宋体" w:hAnsi="宋体"/>
          <w:color w:val="000000" w:themeColor="text1"/>
          <w:sz w:val="24"/>
          <w:szCs w:val="24"/>
        </w:rPr>
        <w:t>9</w:t>
      </w:r>
      <w:r w:rsidRPr="00363839">
        <w:rPr>
          <w:rFonts w:ascii="宋体" w:eastAsia="宋体" w:hAnsi="宋体" w:hint="eastAsia"/>
          <w:color w:val="000000" w:themeColor="text1"/>
          <w:sz w:val="24"/>
          <w:szCs w:val="24"/>
        </w:rPr>
        <w:t>家机构调研。</w:t>
      </w:r>
      <w:r w:rsidRPr="00363839">
        <w:rPr>
          <w:rFonts w:ascii="宋体" w:eastAsia="宋体" w:hAnsi="宋体"/>
          <w:color w:val="000000" w:themeColor="text1"/>
          <w:sz w:val="24"/>
          <w:szCs w:val="24"/>
        </w:rPr>
        <w:t xml:space="preserve"> </w:t>
      </w:r>
    </w:p>
    <w:p w:rsidR="00363839" w:rsidRPr="00363839" w:rsidRDefault="00363839" w:rsidP="00363839">
      <w:pPr>
        <w:spacing w:line="360" w:lineRule="auto"/>
        <w:ind w:firstLineChars="200" w:firstLine="480"/>
        <w:rPr>
          <w:rFonts w:ascii="宋体" w:eastAsia="宋体" w:hAnsi="宋体" w:hint="eastAsia"/>
          <w:color w:val="000000" w:themeColor="text1"/>
          <w:sz w:val="24"/>
          <w:szCs w:val="24"/>
        </w:rPr>
      </w:pPr>
      <w:r w:rsidRPr="00363839">
        <w:rPr>
          <w:rFonts w:ascii="宋体" w:eastAsia="宋体" w:hAnsi="宋体" w:hint="eastAsia"/>
          <w:color w:val="000000" w:themeColor="text1"/>
          <w:sz w:val="24"/>
          <w:szCs w:val="24"/>
        </w:rPr>
        <w:t>公告显示，同</w:t>
      </w:r>
      <w:proofErr w:type="gramStart"/>
      <w:r w:rsidRPr="00363839">
        <w:rPr>
          <w:rFonts w:ascii="宋体" w:eastAsia="宋体" w:hAnsi="宋体" w:hint="eastAsia"/>
          <w:color w:val="000000" w:themeColor="text1"/>
          <w:sz w:val="24"/>
          <w:szCs w:val="24"/>
        </w:rPr>
        <w:t>惠电子</w:t>
      </w:r>
      <w:proofErr w:type="gramEnd"/>
      <w:r w:rsidRPr="00363839">
        <w:rPr>
          <w:rFonts w:ascii="宋体" w:eastAsia="宋体" w:hAnsi="宋体" w:hint="eastAsia"/>
          <w:color w:val="000000" w:themeColor="text1"/>
          <w:sz w:val="24"/>
          <w:szCs w:val="24"/>
        </w:rPr>
        <w:t>参与本次接待的人员共2人，为董事会秘书王恒斌，证券事务代表刘敏捷。调研接待地点为常州同</w:t>
      </w:r>
      <w:proofErr w:type="gramStart"/>
      <w:r w:rsidRPr="00363839">
        <w:rPr>
          <w:rFonts w:ascii="宋体" w:eastAsia="宋体" w:hAnsi="宋体" w:hint="eastAsia"/>
          <w:color w:val="000000" w:themeColor="text1"/>
          <w:sz w:val="24"/>
          <w:szCs w:val="24"/>
        </w:rPr>
        <w:t>惠电子</w:t>
      </w:r>
      <w:proofErr w:type="gramEnd"/>
      <w:r w:rsidRPr="00363839">
        <w:rPr>
          <w:rFonts w:ascii="宋体" w:eastAsia="宋体" w:hAnsi="宋体" w:hint="eastAsia"/>
          <w:color w:val="000000" w:themeColor="text1"/>
          <w:sz w:val="24"/>
          <w:szCs w:val="24"/>
        </w:rPr>
        <w:t xml:space="preserve">股份有限公司(以下简称“公司”)于2025年6月25日参加银河证券2025年中期策略会投资者交流。 </w:t>
      </w:r>
    </w:p>
    <w:p w:rsidR="00363839" w:rsidRPr="00363839" w:rsidRDefault="00363839" w:rsidP="00363839">
      <w:pPr>
        <w:spacing w:line="360" w:lineRule="auto"/>
        <w:ind w:firstLineChars="200" w:firstLine="480"/>
        <w:rPr>
          <w:rFonts w:ascii="宋体" w:eastAsia="宋体" w:hAnsi="宋体" w:hint="eastAsia"/>
          <w:color w:val="000000" w:themeColor="text1"/>
          <w:sz w:val="24"/>
          <w:szCs w:val="24"/>
        </w:rPr>
      </w:pPr>
      <w:r w:rsidRPr="00363839">
        <w:rPr>
          <w:rFonts w:ascii="宋体" w:eastAsia="宋体" w:hAnsi="宋体" w:hint="eastAsia"/>
          <w:color w:val="000000" w:themeColor="text1"/>
          <w:sz w:val="24"/>
          <w:szCs w:val="24"/>
        </w:rPr>
        <w:t>据了解，同</w:t>
      </w:r>
      <w:proofErr w:type="gramStart"/>
      <w:r w:rsidRPr="00363839">
        <w:rPr>
          <w:rFonts w:ascii="宋体" w:eastAsia="宋体" w:hAnsi="宋体" w:hint="eastAsia"/>
          <w:color w:val="000000" w:themeColor="text1"/>
          <w:sz w:val="24"/>
          <w:szCs w:val="24"/>
        </w:rPr>
        <w:t>惠电子</w:t>
      </w:r>
      <w:proofErr w:type="gramEnd"/>
      <w:r w:rsidRPr="00363839">
        <w:rPr>
          <w:rFonts w:ascii="宋体" w:eastAsia="宋体" w:hAnsi="宋体" w:hint="eastAsia"/>
          <w:color w:val="000000" w:themeColor="text1"/>
          <w:sz w:val="24"/>
          <w:szCs w:val="24"/>
        </w:rPr>
        <w:t>目前在</w:t>
      </w:r>
      <w:proofErr w:type="gramStart"/>
      <w:r w:rsidRPr="00363839">
        <w:rPr>
          <w:rFonts w:ascii="宋体" w:eastAsia="宋体" w:hAnsi="宋体" w:hint="eastAsia"/>
          <w:color w:val="000000" w:themeColor="text1"/>
          <w:sz w:val="24"/>
          <w:szCs w:val="24"/>
        </w:rPr>
        <w:t>研</w:t>
      </w:r>
      <w:proofErr w:type="gramEnd"/>
      <w:r w:rsidRPr="00363839">
        <w:rPr>
          <w:rFonts w:ascii="宋体" w:eastAsia="宋体" w:hAnsi="宋体" w:hint="eastAsia"/>
          <w:color w:val="000000" w:themeColor="text1"/>
          <w:sz w:val="24"/>
          <w:szCs w:val="24"/>
        </w:rPr>
        <w:t>的新产品主要有：TH500</w:t>
      </w:r>
      <w:proofErr w:type="gramStart"/>
      <w:r w:rsidRPr="00363839">
        <w:rPr>
          <w:rFonts w:ascii="宋体" w:eastAsia="宋体" w:hAnsi="宋体" w:hint="eastAsia"/>
          <w:color w:val="000000" w:themeColor="text1"/>
          <w:sz w:val="24"/>
          <w:szCs w:val="24"/>
        </w:rPr>
        <w:t>系列第</w:t>
      </w:r>
      <w:proofErr w:type="gramEnd"/>
      <w:r w:rsidRPr="00363839">
        <w:rPr>
          <w:rFonts w:ascii="宋体" w:eastAsia="宋体" w:hAnsi="宋体" w:hint="eastAsia"/>
          <w:color w:val="000000" w:themeColor="text1"/>
          <w:sz w:val="24"/>
          <w:szCs w:val="24"/>
        </w:rPr>
        <w:t xml:space="preserve">三代功率半导体器件高压脉冲电流电压分析系统等多个系列，可用于半导体器件研究、测试等，TH6XX系列模块化线束线缆综合测试系统还适用于新能源汽车线束等领域大规模线束测试。 </w:t>
      </w:r>
    </w:p>
    <w:p w:rsidR="00363839" w:rsidRPr="00363839" w:rsidRDefault="00363839" w:rsidP="00363839">
      <w:pPr>
        <w:spacing w:line="360" w:lineRule="auto"/>
        <w:ind w:firstLineChars="200" w:firstLine="480"/>
        <w:rPr>
          <w:rFonts w:ascii="宋体" w:eastAsia="宋体" w:hAnsi="宋体" w:hint="eastAsia"/>
          <w:color w:val="000000" w:themeColor="text1"/>
          <w:sz w:val="24"/>
          <w:szCs w:val="24"/>
        </w:rPr>
      </w:pPr>
      <w:r w:rsidRPr="00363839">
        <w:rPr>
          <w:rFonts w:ascii="宋体" w:eastAsia="宋体" w:hAnsi="宋体" w:hint="eastAsia"/>
          <w:color w:val="000000" w:themeColor="text1"/>
          <w:sz w:val="24"/>
          <w:szCs w:val="24"/>
        </w:rPr>
        <w:t xml:space="preserve">同时，该公司销售收入结构中，面向工业制造领域业务占比约 70%，面向高校及科研院所销售占比约 30%。公司还计划投资 100,000 欧元在德国慕尼黑设境外全资子公司，以提高欧洲市场份额等 。 </w:t>
      </w:r>
    </w:p>
    <w:p w:rsidR="00363839" w:rsidRPr="00363839" w:rsidRDefault="00363839" w:rsidP="00363839">
      <w:pPr>
        <w:spacing w:line="360" w:lineRule="auto"/>
        <w:ind w:firstLineChars="200" w:firstLine="480"/>
        <w:rPr>
          <w:rFonts w:ascii="宋体" w:eastAsia="宋体" w:hAnsi="宋体" w:hint="eastAsia"/>
          <w:color w:val="000000" w:themeColor="text1"/>
          <w:sz w:val="24"/>
          <w:szCs w:val="24"/>
        </w:rPr>
      </w:pPr>
      <w:r w:rsidRPr="00363839">
        <w:rPr>
          <w:rFonts w:ascii="宋体" w:eastAsia="宋体" w:hAnsi="宋体" w:hint="eastAsia"/>
          <w:color w:val="000000" w:themeColor="text1"/>
          <w:sz w:val="24"/>
          <w:szCs w:val="24"/>
        </w:rPr>
        <w:t xml:space="preserve">另外，2025 年一季度公司营收等实现增长，预计 2025 年消费电子、新能源等领域测试需求呈现结构性增长。公司将坚持“研发、营销”双轮驱动，布局相关领域并提供综合解决方案 。 </w:t>
      </w:r>
    </w:p>
    <w:p w:rsidR="00363839" w:rsidRPr="00363839" w:rsidRDefault="00363839" w:rsidP="00363839">
      <w:pPr>
        <w:spacing w:line="360" w:lineRule="auto"/>
        <w:ind w:firstLineChars="200" w:firstLine="480"/>
        <w:rPr>
          <w:rFonts w:ascii="宋体" w:eastAsia="宋体" w:hAnsi="宋体" w:hint="eastAsia"/>
          <w:color w:val="000000" w:themeColor="text1"/>
          <w:sz w:val="24"/>
          <w:szCs w:val="24"/>
        </w:rPr>
      </w:pPr>
      <w:r w:rsidRPr="00363839">
        <w:rPr>
          <w:rFonts w:ascii="宋体" w:eastAsia="宋体" w:hAnsi="宋体" w:hint="eastAsia"/>
          <w:color w:val="000000" w:themeColor="text1"/>
          <w:sz w:val="24"/>
          <w:szCs w:val="24"/>
        </w:rPr>
        <w:t xml:space="preserve">调研详情如下： </w:t>
      </w:r>
    </w:p>
    <w:p w:rsidR="00363839" w:rsidRPr="00363839" w:rsidRDefault="00363839" w:rsidP="00363839">
      <w:pPr>
        <w:spacing w:line="360" w:lineRule="auto"/>
        <w:ind w:firstLineChars="200" w:firstLine="480"/>
        <w:rPr>
          <w:rFonts w:ascii="宋体" w:eastAsia="宋体" w:hAnsi="宋体" w:hint="eastAsia"/>
          <w:color w:val="000000" w:themeColor="text1"/>
          <w:sz w:val="24"/>
          <w:szCs w:val="24"/>
        </w:rPr>
      </w:pPr>
      <w:r w:rsidRPr="00363839">
        <w:rPr>
          <w:rFonts w:ascii="宋体" w:eastAsia="宋体" w:hAnsi="宋体" w:hint="eastAsia"/>
          <w:color w:val="000000" w:themeColor="text1"/>
          <w:sz w:val="24"/>
          <w:szCs w:val="24"/>
        </w:rPr>
        <w:t xml:space="preserve">问题1、请问公司目前正在研发的新产品有哪些? </w:t>
      </w:r>
    </w:p>
    <w:p w:rsidR="00363839" w:rsidRPr="00363839" w:rsidRDefault="00363839" w:rsidP="00363839">
      <w:pPr>
        <w:spacing w:line="360" w:lineRule="auto"/>
        <w:ind w:firstLineChars="200" w:firstLine="480"/>
        <w:rPr>
          <w:rFonts w:ascii="宋体" w:eastAsia="宋体" w:hAnsi="宋体" w:hint="eastAsia"/>
          <w:color w:val="000000" w:themeColor="text1"/>
          <w:sz w:val="24"/>
          <w:szCs w:val="24"/>
        </w:rPr>
      </w:pPr>
      <w:r w:rsidRPr="00363839">
        <w:rPr>
          <w:rFonts w:ascii="宋体" w:eastAsia="宋体" w:hAnsi="宋体" w:hint="eastAsia"/>
          <w:color w:val="000000" w:themeColor="text1"/>
          <w:sz w:val="24"/>
          <w:szCs w:val="24"/>
        </w:rPr>
        <w:t>回复:尊敬的投资者,您好!同</w:t>
      </w:r>
      <w:proofErr w:type="gramStart"/>
      <w:r w:rsidRPr="00363839">
        <w:rPr>
          <w:rFonts w:ascii="宋体" w:eastAsia="宋体" w:hAnsi="宋体" w:hint="eastAsia"/>
          <w:color w:val="000000" w:themeColor="text1"/>
          <w:sz w:val="24"/>
          <w:szCs w:val="24"/>
        </w:rPr>
        <w:t>惠电子</w:t>
      </w:r>
      <w:proofErr w:type="gramEnd"/>
      <w:r w:rsidRPr="00363839">
        <w:rPr>
          <w:rFonts w:ascii="宋体" w:eastAsia="宋体" w:hAnsi="宋体" w:hint="eastAsia"/>
          <w:color w:val="000000" w:themeColor="text1"/>
          <w:sz w:val="24"/>
          <w:szCs w:val="24"/>
        </w:rPr>
        <w:t>目前在</w:t>
      </w:r>
      <w:proofErr w:type="gramStart"/>
      <w:r w:rsidRPr="00363839">
        <w:rPr>
          <w:rFonts w:ascii="宋体" w:eastAsia="宋体" w:hAnsi="宋体" w:hint="eastAsia"/>
          <w:color w:val="000000" w:themeColor="text1"/>
          <w:sz w:val="24"/>
          <w:szCs w:val="24"/>
        </w:rPr>
        <w:t>研</w:t>
      </w:r>
      <w:proofErr w:type="gramEnd"/>
      <w:r w:rsidRPr="00363839">
        <w:rPr>
          <w:rFonts w:ascii="宋体" w:eastAsia="宋体" w:hAnsi="宋体" w:hint="eastAsia"/>
          <w:color w:val="000000" w:themeColor="text1"/>
          <w:sz w:val="24"/>
          <w:szCs w:val="24"/>
        </w:rPr>
        <w:t xml:space="preserve">的新产品主要型号如下: </w:t>
      </w:r>
    </w:p>
    <w:p w:rsidR="00363839" w:rsidRPr="00363839" w:rsidRDefault="00363839" w:rsidP="00363839">
      <w:pPr>
        <w:spacing w:line="360" w:lineRule="auto"/>
        <w:ind w:firstLineChars="200" w:firstLine="480"/>
        <w:rPr>
          <w:rFonts w:ascii="宋体" w:eastAsia="宋体" w:hAnsi="宋体" w:hint="eastAsia"/>
          <w:color w:val="000000" w:themeColor="text1"/>
          <w:sz w:val="24"/>
          <w:szCs w:val="24"/>
        </w:rPr>
      </w:pPr>
      <w:r w:rsidRPr="00363839">
        <w:rPr>
          <w:rFonts w:ascii="宋体" w:eastAsia="宋体" w:hAnsi="宋体" w:hint="eastAsia"/>
          <w:color w:val="000000" w:themeColor="text1"/>
          <w:sz w:val="24"/>
          <w:szCs w:val="24"/>
        </w:rPr>
        <w:t>1、TH500</w:t>
      </w:r>
      <w:proofErr w:type="gramStart"/>
      <w:r w:rsidRPr="00363839">
        <w:rPr>
          <w:rFonts w:ascii="宋体" w:eastAsia="宋体" w:hAnsi="宋体" w:hint="eastAsia"/>
          <w:color w:val="000000" w:themeColor="text1"/>
          <w:sz w:val="24"/>
          <w:szCs w:val="24"/>
        </w:rPr>
        <w:t>系列第</w:t>
      </w:r>
      <w:proofErr w:type="gramEnd"/>
      <w:r w:rsidRPr="00363839">
        <w:rPr>
          <w:rFonts w:ascii="宋体" w:eastAsia="宋体" w:hAnsi="宋体" w:hint="eastAsia"/>
          <w:color w:val="000000" w:themeColor="text1"/>
          <w:sz w:val="24"/>
          <w:szCs w:val="24"/>
        </w:rPr>
        <w:t>三代功率半导体器件高压脉冲电流电压(PIV)分析系统,最大电压可达1500V,主要用于对高压</w:t>
      </w:r>
      <w:proofErr w:type="spellStart"/>
      <w:r w:rsidRPr="00363839">
        <w:rPr>
          <w:rFonts w:ascii="宋体" w:eastAsia="宋体" w:hAnsi="宋体" w:hint="eastAsia"/>
          <w:color w:val="000000" w:themeColor="text1"/>
          <w:sz w:val="24"/>
          <w:szCs w:val="24"/>
        </w:rPr>
        <w:t>GaN</w:t>
      </w:r>
      <w:proofErr w:type="spellEnd"/>
      <w:r w:rsidRPr="00363839">
        <w:rPr>
          <w:rFonts w:ascii="宋体" w:eastAsia="宋体" w:hAnsi="宋体" w:hint="eastAsia"/>
          <w:color w:val="000000" w:themeColor="text1"/>
          <w:sz w:val="24"/>
          <w:szCs w:val="24"/>
        </w:rPr>
        <w:t>、</w:t>
      </w:r>
      <w:proofErr w:type="spellStart"/>
      <w:r w:rsidRPr="00363839">
        <w:rPr>
          <w:rFonts w:ascii="宋体" w:eastAsia="宋体" w:hAnsi="宋体" w:hint="eastAsia"/>
          <w:color w:val="000000" w:themeColor="text1"/>
          <w:sz w:val="24"/>
          <w:szCs w:val="24"/>
        </w:rPr>
        <w:t>SiC</w:t>
      </w:r>
      <w:proofErr w:type="spellEnd"/>
      <w:r w:rsidRPr="00363839">
        <w:rPr>
          <w:rFonts w:ascii="宋体" w:eastAsia="宋体" w:hAnsi="宋体" w:hint="eastAsia"/>
          <w:color w:val="000000" w:themeColor="text1"/>
          <w:sz w:val="24"/>
          <w:szCs w:val="24"/>
        </w:rPr>
        <w:t xml:space="preserve">宽禁带器件研究。 </w:t>
      </w:r>
    </w:p>
    <w:p w:rsidR="00363839" w:rsidRPr="00363839" w:rsidRDefault="00363839" w:rsidP="00363839">
      <w:pPr>
        <w:spacing w:line="360" w:lineRule="auto"/>
        <w:ind w:firstLineChars="200" w:firstLine="480"/>
        <w:rPr>
          <w:rFonts w:ascii="宋体" w:eastAsia="宋体" w:hAnsi="宋体" w:hint="eastAsia"/>
          <w:color w:val="000000" w:themeColor="text1"/>
          <w:sz w:val="24"/>
          <w:szCs w:val="24"/>
        </w:rPr>
      </w:pPr>
      <w:r w:rsidRPr="00363839">
        <w:rPr>
          <w:rFonts w:ascii="宋体" w:eastAsia="宋体" w:hAnsi="宋体" w:hint="eastAsia"/>
          <w:color w:val="000000" w:themeColor="text1"/>
          <w:sz w:val="24"/>
          <w:szCs w:val="24"/>
        </w:rPr>
        <w:t xml:space="preserve">2、TH520/TH521系列功率半导体器件参数分析仪,面向各种类型功率半导体器件的高性能分析,在宽泛工作条件下一体测试所有半导体器件参数的测试和评估。 </w:t>
      </w:r>
    </w:p>
    <w:p w:rsidR="00363839" w:rsidRPr="00363839" w:rsidRDefault="00363839" w:rsidP="00363839">
      <w:pPr>
        <w:spacing w:line="360" w:lineRule="auto"/>
        <w:ind w:firstLineChars="200" w:firstLine="480"/>
        <w:rPr>
          <w:rFonts w:ascii="宋体" w:eastAsia="宋体" w:hAnsi="宋体" w:hint="eastAsia"/>
          <w:color w:val="000000" w:themeColor="text1"/>
          <w:sz w:val="24"/>
          <w:szCs w:val="24"/>
        </w:rPr>
      </w:pPr>
      <w:r w:rsidRPr="00363839">
        <w:rPr>
          <w:rFonts w:ascii="宋体" w:eastAsia="宋体" w:hAnsi="宋体" w:hint="eastAsia"/>
          <w:color w:val="000000" w:themeColor="text1"/>
          <w:sz w:val="24"/>
          <w:szCs w:val="24"/>
        </w:rPr>
        <w:t xml:space="preserve">3、TH530系列半导体器件雪崩能量测试仪,最大雪崩电压达2500V,可广泛应用于MOS管、IGBT、二极管、三极管等半导体器件的研发及生产制造过程。 </w:t>
      </w:r>
    </w:p>
    <w:p w:rsidR="00363839" w:rsidRPr="00363839" w:rsidRDefault="00363839" w:rsidP="00363839">
      <w:pPr>
        <w:spacing w:line="360" w:lineRule="auto"/>
        <w:ind w:firstLineChars="200" w:firstLine="480"/>
        <w:rPr>
          <w:rFonts w:ascii="宋体" w:eastAsia="宋体" w:hAnsi="宋体" w:hint="eastAsia"/>
          <w:color w:val="000000" w:themeColor="text1"/>
          <w:sz w:val="24"/>
          <w:szCs w:val="24"/>
        </w:rPr>
      </w:pPr>
      <w:r w:rsidRPr="00363839">
        <w:rPr>
          <w:rFonts w:ascii="宋体" w:eastAsia="宋体" w:hAnsi="宋体" w:hint="eastAsia"/>
          <w:color w:val="000000" w:themeColor="text1"/>
          <w:sz w:val="24"/>
          <w:szCs w:val="24"/>
        </w:rPr>
        <w:t>4、TH550系列KGD测试系统,静态支持3500V/200A动态支持1200V/800A支持UIS、EAS测试,可用于车</w:t>
      </w:r>
      <w:proofErr w:type="gramStart"/>
      <w:r w:rsidRPr="00363839">
        <w:rPr>
          <w:rFonts w:ascii="宋体" w:eastAsia="宋体" w:hAnsi="宋体" w:hint="eastAsia"/>
          <w:color w:val="000000" w:themeColor="text1"/>
          <w:sz w:val="24"/>
          <w:szCs w:val="24"/>
        </w:rPr>
        <w:t>规</w:t>
      </w:r>
      <w:proofErr w:type="gramEnd"/>
      <w:r w:rsidRPr="00363839">
        <w:rPr>
          <w:rFonts w:ascii="宋体" w:eastAsia="宋体" w:hAnsi="宋体" w:hint="eastAsia"/>
          <w:color w:val="000000" w:themeColor="text1"/>
          <w:sz w:val="24"/>
          <w:szCs w:val="24"/>
        </w:rPr>
        <w:t>级</w:t>
      </w:r>
      <w:proofErr w:type="spellStart"/>
      <w:r w:rsidRPr="00363839">
        <w:rPr>
          <w:rFonts w:ascii="宋体" w:eastAsia="宋体" w:hAnsi="宋体" w:hint="eastAsia"/>
          <w:color w:val="000000" w:themeColor="text1"/>
          <w:sz w:val="24"/>
          <w:szCs w:val="24"/>
        </w:rPr>
        <w:t>SiC</w:t>
      </w:r>
      <w:proofErr w:type="spellEnd"/>
      <w:r w:rsidRPr="00363839">
        <w:rPr>
          <w:rFonts w:ascii="宋体" w:eastAsia="宋体" w:hAnsi="宋体" w:hint="eastAsia"/>
          <w:color w:val="000000" w:themeColor="text1"/>
          <w:sz w:val="24"/>
          <w:szCs w:val="24"/>
        </w:rPr>
        <w:t>芯片裂片后测试,在封装前确认使用性能合</w:t>
      </w:r>
      <w:r w:rsidRPr="00363839">
        <w:rPr>
          <w:rFonts w:ascii="宋体" w:eastAsia="宋体" w:hAnsi="宋体" w:hint="eastAsia"/>
          <w:color w:val="000000" w:themeColor="text1"/>
          <w:sz w:val="24"/>
          <w:szCs w:val="24"/>
        </w:rPr>
        <w:lastRenderedPageBreak/>
        <w:t xml:space="preserve">格的Die,或者性能接近的Die进行封装,提高封装后的良率。 </w:t>
      </w:r>
    </w:p>
    <w:p w:rsidR="00363839" w:rsidRPr="00363839" w:rsidRDefault="00363839" w:rsidP="00363839">
      <w:pPr>
        <w:spacing w:line="360" w:lineRule="auto"/>
        <w:ind w:firstLineChars="200" w:firstLine="480"/>
        <w:rPr>
          <w:rFonts w:ascii="宋体" w:eastAsia="宋体" w:hAnsi="宋体" w:hint="eastAsia"/>
          <w:color w:val="000000" w:themeColor="text1"/>
          <w:sz w:val="24"/>
          <w:szCs w:val="24"/>
        </w:rPr>
      </w:pPr>
      <w:r w:rsidRPr="00363839">
        <w:rPr>
          <w:rFonts w:ascii="宋体" w:eastAsia="宋体" w:hAnsi="宋体" w:hint="eastAsia"/>
          <w:color w:val="000000" w:themeColor="text1"/>
          <w:sz w:val="24"/>
          <w:szCs w:val="24"/>
        </w:rPr>
        <w:t xml:space="preserve">5、TH6XX系列模块化线束线缆综合测试系统,测试通道可达1024点以上,可测试μΩ级电阻,耐压要求为1kVAC/1.5kVDC、2kVAC/3kVDC、3kVAC/4kVDC,适用于新能源汽车线束、储能/新能源电池模组、军工设备等领域中大规模线束测试。 </w:t>
      </w:r>
    </w:p>
    <w:p w:rsidR="00363839" w:rsidRPr="00363839" w:rsidRDefault="00363839" w:rsidP="00363839">
      <w:pPr>
        <w:spacing w:line="360" w:lineRule="auto"/>
        <w:ind w:firstLineChars="200" w:firstLine="480"/>
        <w:rPr>
          <w:rFonts w:ascii="宋体" w:eastAsia="宋体" w:hAnsi="宋体" w:hint="eastAsia"/>
          <w:color w:val="000000" w:themeColor="text1"/>
          <w:sz w:val="24"/>
          <w:szCs w:val="24"/>
        </w:rPr>
      </w:pPr>
      <w:r w:rsidRPr="00363839">
        <w:rPr>
          <w:rFonts w:ascii="宋体" w:eastAsia="宋体" w:hAnsi="宋体" w:hint="eastAsia"/>
          <w:color w:val="000000" w:themeColor="text1"/>
          <w:sz w:val="24"/>
          <w:szCs w:val="24"/>
        </w:rPr>
        <w:t xml:space="preserve">谢谢关注! </w:t>
      </w:r>
    </w:p>
    <w:p w:rsidR="00363839" w:rsidRPr="00363839" w:rsidRDefault="00363839" w:rsidP="00363839">
      <w:pPr>
        <w:spacing w:line="360" w:lineRule="auto"/>
        <w:ind w:firstLineChars="200" w:firstLine="480"/>
        <w:rPr>
          <w:rFonts w:ascii="宋体" w:eastAsia="宋体" w:hAnsi="宋体" w:hint="eastAsia"/>
          <w:color w:val="000000" w:themeColor="text1"/>
          <w:sz w:val="24"/>
          <w:szCs w:val="24"/>
        </w:rPr>
      </w:pPr>
      <w:r w:rsidRPr="00363839">
        <w:rPr>
          <w:rFonts w:ascii="宋体" w:eastAsia="宋体" w:hAnsi="宋体" w:hint="eastAsia"/>
          <w:color w:val="000000" w:themeColor="text1"/>
          <w:sz w:val="24"/>
          <w:szCs w:val="24"/>
        </w:rPr>
        <w:t>问题2、请问公司的销售市场在制造业工厂、高校及科研院所的</w:t>
      </w:r>
      <w:proofErr w:type="gramStart"/>
      <w:r w:rsidRPr="00363839">
        <w:rPr>
          <w:rFonts w:ascii="宋体" w:eastAsia="宋体" w:hAnsi="宋体" w:hint="eastAsia"/>
          <w:color w:val="000000" w:themeColor="text1"/>
          <w:sz w:val="24"/>
          <w:szCs w:val="24"/>
        </w:rPr>
        <w:t>分布占</w:t>
      </w:r>
      <w:proofErr w:type="gramEnd"/>
      <w:r w:rsidRPr="00363839">
        <w:rPr>
          <w:rFonts w:ascii="宋体" w:eastAsia="宋体" w:hAnsi="宋体" w:hint="eastAsia"/>
          <w:color w:val="000000" w:themeColor="text1"/>
          <w:sz w:val="24"/>
          <w:szCs w:val="24"/>
        </w:rPr>
        <w:t xml:space="preserve">比情况分别如何? </w:t>
      </w:r>
    </w:p>
    <w:p w:rsidR="00363839" w:rsidRPr="00363839" w:rsidRDefault="00363839" w:rsidP="00363839">
      <w:pPr>
        <w:spacing w:line="360" w:lineRule="auto"/>
        <w:ind w:firstLineChars="200" w:firstLine="480"/>
        <w:rPr>
          <w:rFonts w:ascii="宋体" w:eastAsia="宋体" w:hAnsi="宋体" w:hint="eastAsia"/>
          <w:color w:val="000000" w:themeColor="text1"/>
          <w:sz w:val="24"/>
          <w:szCs w:val="24"/>
        </w:rPr>
      </w:pPr>
      <w:r w:rsidRPr="00363839">
        <w:rPr>
          <w:rFonts w:ascii="宋体" w:eastAsia="宋体" w:hAnsi="宋体" w:hint="eastAsia"/>
          <w:color w:val="000000" w:themeColor="text1"/>
          <w:sz w:val="24"/>
          <w:szCs w:val="24"/>
        </w:rPr>
        <w:t xml:space="preserve">回复:尊敬的投资者,您好!公司目前的销售收入结构中,面向工业制造领域的业务占比约为70%;面向高校及科研院所的销售占比约为30%。谢谢关注! </w:t>
      </w:r>
    </w:p>
    <w:p w:rsidR="00363839" w:rsidRPr="00363839" w:rsidRDefault="00363839" w:rsidP="00363839">
      <w:pPr>
        <w:spacing w:line="360" w:lineRule="auto"/>
        <w:ind w:firstLineChars="200" w:firstLine="480"/>
        <w:rPr>
          <w:rFonts w:ascii="宋体" w:eastAsia="宋体" w:hAnsi="宋体" w:hint="eastAsia"/>
          <w:color w:val="000000" w:themeColor="text1"/>
          <w:sz w:val="24"/>
          <w:szCs w:val="24"/>
        </w:rPr>
      </w:pPr>
      <w:r w:rsidRPr="00363839">
        <w:rPr>
          <w:rFonts w:ascii="宋体" w:eastAsia="宋体" w:hAnsi="宋体" w:hint="eastAsia"/>
          <w:color w:val="000000" w:themeColor="text1"/>
          <w:sz w:val="24"/>
          <w:szCs w:val="24"/>
        </w:rPr>
        <w:t xml:space="preserve">问题3、请问公司计划新成立的德国子公司,这对于开拓国际市场有什么帮助? </w:t>
      </w:r>
    </w:p>
    <w:p w:rsidR="00363839" w:rsidRPr="00363839" w:rsidRDefault="00363839" w:rsidP="00363839">
      <w:pPr>
        <w:spacing w:line="360" w:lineRule="auto"/>
        <w:ind w:firstLineChars="200" w:firstLine="480"/>
        <w:rPr>
          <w:rFonts w:ascii="宋体" w:eastAsia="宋体" w:hAnsi="宋体" w:hint="eastAsia"/>
          <w:color w:val="000000" w:themeColor="text1"/>
          <w:sz w:val="24"/>
          <w:szCs w:val="24"/>
        </w:rPr>
      </w:pPr>
      <w:r w:rsidRPr="00363839">
        <w:rPr>
          <w:rFonts w:ascii="宋体" w:eastAsia="宋体" w:hAnsi="宋体" w:hint="eastAsia"/>
          <w:color w:val="000000" w:themeColor="text1"/>
          <w:sz w:val="24"/>
          <w:szCs w:val="24"/>
        </w:rPr>
        <w:t xml:space="preserve">回复:尊敬的投资者,您好!公司将投资100,000欧元在德国慕尼黑设立境外全资子公司,这是基于公司战略发展规划的需要,有利于进一步提高欧洲市场份额和拓展海外业务,增强公司在欧洲当地的服务能力,有利于强化公司在欧洲的竞争优势,为公司未来的持续发展培育新的利润增长点。谢谢关注! </w:t>
      </w:r>
    </w:p>
    <w:p w:rsidR="00363839" w:rsidRPr="00363839" w:rsidRDefault="00363839" w:rsidP="00363839">
      <w:pPr>
        <w:spacing w:line="360" w:lineRule="auto"/>
        <w:ind w:firstLineChars="200" w:firstLine="480"/>
        <w:rPr>
          <w:rFonts w:ascii="宋体" w:eastAsia="宋体" w:hAnsi="宋体" w:hint="eastAsia"/>
          <w:color w:val="000000" w:themeColor="text1"/>
          <w:sz w:val="24"/>
          <w:szCs w:val="24"/>
        </w:rPr>
      </w:pPr>
      <w:r w:rsidRPr="00363839">
        <w:rPr>
          <w:rFonts w:ascii="宋体" w:eastAsia="宋体" w:hAnsi="宋体" w:hint="eastAsia"/>
          <w:color w:val="000000" w:themeColor="text1"/>
          <w:sz w:val="24"/>
          <w:szCs w:val="24"/>
        </w:rPr>
        <w:t xml:space="preserve">问题4、请问公司对2025年市场是怎样预计的? </w:t>
      </w:r>
    </w:p>
    <w:p w:rsidR="00363839" w:rsidRPr="00363839" w:rsidRDefault="00363839" w:rsidP="00363839">
      <w:pPr>
        <w:spacing w:line="360" w:lineRule="auto"/>
        <w:ind w:firstLineChars="200" w:firstLine="480"/>
        <w:rPr>
          <w:rFonts w:ascii="宋体" w:eastAsia="宋体" w:hAnsi="宋体" w:hint="eastAsia"/>
          <w:color w:val="000000" w:themeColor="text1"/>
          <w:sz w:val="24"/>
          <w:szCs w:val="24"/>
        </w:rPr>
      </w:pPr>
      <w:r w:rsidRPr="00363839">
        <w:rPr>
          <w:rFonts w:ascii="宋体" w:eastAsia="宋体" w:hAnsi="宋体" w:hint="eastAsia"/>
          <w:color w:val="000000" w:themeColor="text1"/>
          <w:sz w:val="24"/>
          <w:szCs w:val="24"/>
        </w:rPr>
        <w:t xml:space="preserve">回复:尊敬的投资者,感谢您对公司的关注。2025年一季度,公司实现营业收入为3,909万元,同比增长23.84%;归属于上市公司的净利润为992万元,同比增长125.39%;归属于上市公司股东的扣除非经常性损益后的净利润为904万元,同比增长127.02%。随着新一轮“以旧换新”政策落地及国内工业品需求逐步恢复,公司预计2025年消费电子、新能源等领域测试需求将呈现结构性增长。2025年,公司将紧跟国家战略,坚持“研发、营销”双轮驱动战略,加大研发投入,优化产品结构,重点布局功率半导体器件测试、新能源及电池测试领域并提供综合解决方案,积极应对市场变化,为业绩增长注入新动能。 </w:t>
      </w:r>
    </w:p>
    <w:p w:rsidR="00363839" w:rsidRPr="00363839" w:rsidRDefault="00363839" w:rsidP="00363839">
      <w:pPr>
        <w:spacing w:line="360" w:lineRule="auto"/>
        <w:jc w:val="center"/>
        <w:rPr>
          <w:rFonts w:ascii="宋体" w:eastAsia="宋体" w:hAnsi="宋体"/>
          <w:color w:val="000000" w:themeColor="text1"/>
          <w:sz w:val="24"/>
          <w:szCs w:val="24"/>
        </w:rPr>
      </w:pPr>
      <w:r>
        <w:rPr>
          <w:noProof/>
        </w:rPr>
        <w:drawing>
          <wp:inline distT="0" distB="0" distL="0" distR="0">
            <wp:extent cx="3686175" cy="2457450"/>
            <wp:effectExtent l="0" t="0" r="9525" b="0"/>
            <wp:docPr id="1" name="图片 1" descr="https://www.861718.com/member/kindeditor/attached/image/20240411/20240411113007_59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861718.com/member/kindeditor/attached/image/20240411/20240411113007_5964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87729" cy="2458486"/>
                    </a:xfrm>
                    <a:prstGeom prst="rect">
                      <a:avLst/>
                    </a:prstGeom>
                    <a:noFill/>
                    <a:ln>
                      <a:noFill/>
                    </a:ln>
                  </pic:spPr>
                </pic:pic>
              </a:graphicData>
            </a:graphic>
          </wp:inline>
        </w:drawing>
      </w:r>
    </w:p>
    <w:p w:rsidR="00D02623" w:rsidRPr="00363839" w:rsidRDefault="00363839" w:rsidP="00363839">
      <w:pPr>
        <w:spacing w:line="360" w:lineRule="auto"/>
        <w:ind w:firstLineChars="200" w:firstLine="480"/>
        <w:rPr>
          <w:rFonts w:ascii="宋体" w:eastAsia="宋体" w:hAnsi="宋体"/>
          <w:color w:val="000000" w:themeColor="text1"/>
          <w:sz w:val="24"/>
          <w:szCs w:val="24"/>
        </w:rPr>
      </w:pPr>
      <w:r w:rsidRPr="00363839">
        <w:rPr>
          <w:rFonts w:ascii="宋体" w:eastAsia="宋体" w:hAnsi="宋体"/>
          <w:color w:val="000000" w:themeColor="text1"/>
          <w:sz w:val="24"/>
          <w:szCs w:val="24"/>
        </w:rPr>
        <w:t xml:space="preserve">   </w:t>
      </w:r>
      <w:r w:rsidRPr="00363839">
        <w:rPr>
          <w:rFonts w:ascii="宋体" w:eastAsia="宋体" w:hAnsi="宋体" w:hint="eastAsia"/>
          <w:color w:val="000000" w:themeColor="text1"/>
          <w:sz w:val="24"/>
          <w:szCs w:val="24"/>
        </w:rPr>
        <w:t>公开资料显示，同</w:t>
      </w:r>
      <w:proofErr w:type="gramStart"/>
      <w:r w:rsidRPr="00363839">
        <w:rPr>
          <w:rFonts w:ascii="宋体" w:eastAsia="宋体" w:hAnsi="宋体" w:hint="eastAsia"/>
          <w:color w:val="000000" w:themeColor="text1"/>
          <w:sz w:val="24"/>
          <w:szCs w:val="24"/>
        </w:rPr>
        <w:t>惠电子</w:t>
      </w:r>
      <w:proofErr w:type="gramEnd"/>
      <w:r w:rsidRPr="00363839">
        <w:rPr>
          <w:rFonts w:ascii="宋体" w:eastAsia="宋体" w:hAnsi="宋体" w:hint="eastAsia"/>
          <w:color w:val="000000" w:themeColor="text1"/>
          <w:sz w:val="24"/>
          <w:szCs w:val="24"/>
        </w:rPr>
        <w:t>的主营业务是各种电子测试与测试仪器的设计、研发、生产、销售和技术服务，以及解决方案的提供和实施。公司已成为拥有自主知识产权的高新技术企业，是业内电子测试与测试仪器行业中产品线较全、品质较高、信誉良好的民族品牌电子测试设备制造商。</w:t>
      </w:r>
    </w:p>
    <w:sectPr w:rsidR="00D02623" w:rsidRPr="00363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9CF"/>
    <w:rsid w:val="000763EE"/>
    <w:rsid w:val="001E2470"/>
    <w:rsid w:val="00255EF1"/>
    <w:rsid w:val="0031467B"/>
    <w:rsid w:val="00363839"/>
    <w:rsid w:val="003C2455"/>
    <w:rsid w:val="00484D36"/>
    <w:rsid w:val="00692EAA"/>
    <w:rsid w:val="00703FE1"/>
    <w:rsid w:val="007349CF"/>
    <w:rsid w:val="00804B5B"/>
    <w:rsid w:val="008E5C5E"/>
    <w:rsid w:val="009066AF"/>
    <w:rsid w:val="00AD21A1"/>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3839"/>
    <w:rPr>
      <w:sz w:val="18"/>
      <w:szCs w:val="18"/>
    </w:rPr>
  </w:style>
  <w:style w:type="character" w:customStyle="1" w:styleId="Char">
    <w:name w:val="批注框文本 Char"/>
    <w:basedOn w:val="a0"/>
    <w:link w:val="a3"/>
    <w:uiPriority w:val="99"/>
    <w:semiHidden/>
    <w:rsid w:val="003638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3839"/>
    <w:rPr>
      <w:sz w:val="18"/>
      <w:szCs w:val="18"/>
    </w:rPr>
  </w:style>
  <w:style w:type="character" w:customStyle="1" w:styleId="Char">
    <w:name w:val="批注框文本 Char"/>
    <w:basedOn w:val="a0"/>
    <w:link w:val="a3"/>
    <w:uiPriority w:val="99"/>
    <w:semiHidden/>
    <w:rsid w:val="003638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268</Words>
  <Characters>1533</Characters>
  <Application>Microsoft Office Word</Application>
  <DocSecurity>0</DocSecurity>
  <Lines>12</Lines>
  <Paragraphs>3</Paragraphs>
  <ScaleCrop>false</ScaleCrop>
  <Company>Organization</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2025-07-04T10:32:00Z</dcterms:created>
  <dcterms:modified xsi:type="dcterms:W3CDTF">2025-07-04T10:35:00Z</dcterms:modified>
</cp:coreProperties>
</file>