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457" w:rsidRPr="00B01457" w:rsidRDefault="00B01457" w:rsidP="00B01457">
      <w:pPr>
        <w:widowControl/>
        <w:spacing w:line="360" w:lineRule="auto"/>
        <w:jc w:val="center"/>
        <w:outlineLvl w:val="0"/>
        <w:rPr>
          <w:rFonts w:ascii="黑体" w:eastAsia="黑体" w:hAnsi="黑体" w:cs="宋体"/>
          <w:b/>
          <w:bCs/>
          <w:color w:val="000000" w:themeColor="text1"/>
          <w:kern w:val="36"/>
          <w:sz w:val="28"/>
          <w:szCs w:val="28"/>
        </w:rPr>
      </w:pPr>
      <w:bookmarkStart w:id="0" w:name="_GoBack"/>
      <w:r w:rsidRPr="00B01457">
        <w:rPr>
          <w:rFonts w:ascii="黑体" w:eastAsia="黑体" w:hAnsi="黑体" w:cs="宋体"/>
          <w:b/>
          <w:bCs/>
          <w:color w:val="000000" w:themeColor="text1"/>
          <w:kern w:val="36"/>
          <w:sz w:val="28"/>
          <w:szCs w:val="28"/>
        </w:rPr>
        <w:t>新国标全面实施，智能家电检测迎来仪器需求爆发！7938亿市场背后的“精度博弈”</w:t>
      </w:r>
    </w:p>
    <w:bookmarkEnd w:id="0"/>
    <w:p w:rsidR="00B01457" w:rsidRPr="00B01457" w:rsidRDefault="00B01457" w:rsidP="00B01457">
      <w:pPr>
        <w:widowControl/>
        <w:spacing w:line="360" w:lineRule="auto"/>
        <w:jc w:val="center"/>
        <w:rPr>
          <w:rFonts w:ascii="宋体" w:eastAsia="宋体" w:hAnsi="宋体" w:cs="宋体"/>
          <w:color w:val="000000" w:themeColor="text1"/>
          <w:kern w:val="0"/>
          <w:sz w:val="24"/>
          <w:szCs w:val="24"/>
        </w:rPr>
      </w:pPr>
      <w:r w:rsidRPr="00B01457">
        <w:rPr>
          <w:rFonts w:ascii="宋体" w:eastAsia="宋体" w:hAnsi="宋体" w:cs="宋体"/>
          <w:color w:val="000000" w:themeColor="text1"/>
          <w:kern w:val="0"/>
          <w:sz w:val="24"/>
          <w:szCs w:val="24"/>
        </w:rPr>
        <w:t>来源：</w:t>
      </w:r>
      <w:proofErr w:type="gramStart"/>
      <w:r w:rsidRPr="00B01457">
        <w:rPr>
          <w:rFonts w:ascii="宋体" w:eastAsia="宋体" w:hAnsi="宋体" w:cs="宋体"/>
          <w:color w:val="000000" w:themeColor="text1"/>
          <w:kern w:val="0"/>
          <w:sz w:val="24"/>
          <w:szCs w:val="24"/>
        </w:rPr>
        <w:t>仪商网</w:t>
      </w:r>
      <w:proofErr w:type="gramEnd"/>
    </w:p>
    <w:p w:rsidR="00B01457" w:rsidRDefault="00B01457" w:rsidP="00B01457">
      <w:pPr>
        <w:widowControl/>
        <w:spacing w:line="360" w:lineRule="auto"/>
        <w:ind w:firstLineChars="200" w:firstLine="480"/>
        <w:jc w:val="left"/>
        <w:rPr>
          <w:rFonts w:ascii="宋体" w:eastAsia="宋体" w:hAnsi="宋体" w:cs="宋体" w:hint="eastAsia"/>
          <w:color w:val="000000" w:themeColor="text1"/>
          <w:kern w:val="0"/>
          <w:sz w:val="24"/>
          <w:szCs w:val="24"/>
        </w:rPr>
      </w:pPr>
      <w:r w:rsidRPr="00B01457">
        <w:rPr>
          <w:rFonts w:ascii="宋体" w:eastAsia="宋体" w:hAnsi="宋体" w:cs="宋体"/>
          <w:color w:val="000000" w:themeColor="text1"/>
          <w:kern w:val="0"/>
          <w:sz w:val="24"/>
          <w:szCs w:val="24"/>
        </w:rPr>
        <w:t>2024年世界智能大会上，工信部装备中心首次公布了智能家电检测新</w:t>
      </w:r>
      <w:proofErr w:type="gramStart"/>
      <w:r w:rsidRPr="00B01457">
        <w:rPr>
          <w:rFonts w:ascii="宋体" w:eastAsia="宋体" w:hAnsi="宋体" w:cs="宋体"/>
          <w:color w:val="000000" w:themeColor="text1"/>
          <w:kern w:val="0"/>
          <w:sz w:val="24"/>
          <w:szCs w:val="24"/>
        </w:rPr>
        <w:t>规</w:t>
      </w:r>
      <w:proofErr w:type="gramEnd"/>
      <w:r w:rsidRPr="00B01457">
        <w:rPr>
          <w:rFonts w:ascii="宋体" w:eastAsia="宋体" w:hAnsi="宋体" w:cs="宋体"/>
          <w:color w:val="000000" w:themeColor="text1"/>
          <w:kern w:val="0"/>
          <w:sz w:val="24"/>
          <w:szCs w:val="24"/>
        </w:rPr>
        <w:t>实施方案，明确要求2025年起所有上市智能家电必须通过动态场景可靠性测试。</w:t>
      </w:r>
      <w:r w:rsidRPr="00B01457">
        <w:rPr>
          <w:rFonts w:ascii="宋体" w:eastAsia="宋体" w:hAnsi="宋体" w:cs="宋体"/>
          <w:color w:val="000000" w:themeColor="text1"/>
          <w:kern w:val="0"/>
          <w:sz w:val="24"/>
          <w:szCs w:val="24"/>
        </w:rPr>
        <w:br/>
        <w:t>2025年智能家电新国标在今年初全面实施，这一政策正在推动智能家电检测仪器市场迎来新一轮增长机遇。</w:t>
      </w:r>
    </w:p>
    <w:p w:rsidR="00B01457" w:rsidRDefault="00B01457" w:rsidP="00B01457">
      <w:pPr>
        <w:widowControl/>
        <w:spacing w:line="360" w:lineRule="auto"/>
        <w:ind w:firstLineChars="200" w:firstLine="480"/>
        <w:jc w:val="left"/>
        <w:rPr>
          <w:rFonts w:ascii="宋体" w:eastAsia="宋体" w:hAnsi="宋体" w:cs="宋体" w:hint="eastAsia"/>
          <w:color w:val="000000" w:themeColor="text1"/>
          <w:kern w:val="0"/>
          <w:sz w:val="24"/>
          <w:szCs w:val="24"/>
        </w:rPr>
      </w:pPr>
      <w:r w:rsidRPr="00B01457">
        <w:rPr>
          <w:rFonts w:ascii="宋体" w:eastAsia="宋体" w:hAnsi="宋体" w:cs="宋体"/>
          <w:noProof/>
          <w:color w:val="000000" w:themeColor="text1"/>
          <w:kern w:val="0"/>
          <w:sz w:val="24"/>
          <w:szCs w:val="24"/>
        </w:rPr>
        <w:drawing>
          <wp:inline distT="0" distB="0" distL="0" distR="0" wp14:anchorId="7398B0C7" wp14:editId="43C2A4D3">
            <wp:extent cx="4762500" cy="2488901"/>
            <wp:effectExtent l="0" t="0" r="0" b="6985"/>
            <wp:docPr id="6" name="图片 6" descr="https://www.861718.com/storage/uploads/20250911/db7394135c17f41c7d7fa0c61ca52e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storage/uploads/20250911/db7394135c17f41c7d7fa0c61ca52ec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2488901"/>
                    </a:xfrm>
                    <a:prstGeom prst="rect">
                      <a:avLst/>
                    </a:prstGeom>
                    <a:noFill/>
                    <a:ln>
                      <a:noFill/>
                    </a:ln>
                  </pic:spPr>
                </pic:pic>
              </a:graphicData>
            </a:graphic>
          </wp:inline>
        </w:drawing>
      </w:r>
    </w:p>
    <w:p w:rsidR="00B01457" w:rsidRDefault="00B01457" w:rsidP="00B01457">
      <w:pPr>
        <w:widowControl/>
        <w:spacing w:line="360" w:lineRule="auto"/>
        <w:ind w:firstLineChars="200" w:firstLine="480"/>
        <w:jc w:val="left"/>
        <w:rPr>
          <w:rFonts w:ascii="宋体" w:eastAsia="宋体" w:hAnsi="宋体" w:cs="宋体" w:hint="eastAsia"/>
          <w:color w:val="000000" w:themeColor="text1"/>
          <w:kern w:val="0"/>
          <w:sz w:val="24"/>
          <w:szCs w:val="24"/>
        </w:rPr>
      </w:pPr>
      <w:r w:rsidRPr="00B01457">
        <w:rPr>
          <w:rFonts w:ascii="宋体" w:eastAsia="宋体" w:hAnsi="宋体" w:cs="宋体"/>
          <w:color w:val="000000" w:themeColor="text1"/>
          <w:kern w:val="0"/>
          <w:sz w:val="24"/>
          <w:szCs w:val="24"/>
        </w:rPr>
        <w:t>据中国智能家电协会预测，2025年中国智能家电市场规模将达7938亿元，而目前高达12.7%的不合格率暴露出智能功能存在质量问题。多数产品的故障预警、能效优化等功能存在响应延迟、误报率高等问题。</w:t>
      </w:r>
    </w:p>
    <w:p w:rsidR="00B01457" w:rsidRPr="00B01457" w:rsidRDefault="00B01457" w:rsidP="00B01457">
      <w:pPr>
        <w:widowControl/>
        <w:spacing w:line="360" w:lineRule="auto"/>
        <w:ind w:firstLineChars="200" w:firstLine="480"/>
        <w:jc w:val="center"/>
        <w:rPr>
          <w:rFonts w:ascii="宋体" w:eastAsia="宋体" w:hAnsi="宋体" w:cs="宋体"/>
          <w:color w:val="000000" w:themeColor="text1"/>
          <w:kern w:val="0"/>
          <w:sz w:val="24"/>
          <w:szCs w:val="24"/>
        </w:rPr>
      </w:pPr>
      <w:r w:rsidRPr="00B01457">
        <w:rPr>
          <w:rFonts w:ascii="宋体" w:eastAsia="宋体" w:hAnsi="宋体" w:cs="宋体"/>
          <w:noProof/>
          <w:color w:val="000000" w:themeColor="text1"/>
          <w:kern w:val="0"/>
          <w:sz w:val="24"/>
          <w:szCs w:val="24"/>
        </w:rPr>
        <w:drawing>
          <wp:inline distT="0" distB="0" distL="0" distR="0" wp14:anchorId="1D3A0719" wp14:editId="562F18C1">
            <wp:extent cx="2362200" cy="2362200"/>
            <wp:effectExtent l="0" t="0" r="0" b="0"/>
            <wp:docPr id="5" name="图片 5" descr="https://www.861718.com/storage/uploads/20250911/7cebacb7c32ca4a4e30de3411ac5c2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861718.com/storage/uploads/20250911/7cebacb7c32ca4a4e30de3411ac5c2a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rsidR="00B01457" w:rsidRPr="00B01457" w:rsidRDefault="00B01457" w:rsidP="00B014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jc w:val="center"/>
        <w:rPr>
          <w:rFonts w:ascii="宋体" w:eastAsia="宋体" w:hAnsi="宋体" w:cs="宋体"/>
          <w:color w:val="000000" w:themeColor="text1"/>
          <w:kern w:val="0"/>
          <w:sz w:val="24"/>
          <w:szCs w:val="24"/>
        </w:rPr>
      </w:pPr>
      <w:r w:rsidRPr="00B01457">
        <w:rPr>
          <w:rFonts w:ascii="宋体" w:eastAsia="宋体" w:hAnsi="宋体" w:cs="宋体" w:hint="eastAsia"/>
          <w:color w:val="000000" w:themeColor="text1"/>
          <w:kern w:val="0"/>
          <w:sz w:val="24"/>
          <w:szCs w:val="24"/>
        </w:rPr>
        <w:t>数据来源：2025-2030年中国智能家电行业市场深度研究与战略咨询分析报告》</w:t>
      </w:r>
    </w:p>
    <w:p w:rsidR="00B01457" w:rsidRPr="00B01457" w:rsidRDefault="00B01457" w:rsidP="00B01457">
      <w:pPr>
        <w:widowControl/>
        <w:spacing w:line="360" w:lineRule="auto"/>
        <w:ind w:firstLineChars="200" w:firstLine="482"/>
        <w:jc w:val="left"/>
        <w:outlineLvl w:val="2"/>
        <w:rPr>
          <w:rFonts w:ascii="宋体" w:eastAsia="宋体" w:hAnsi="宋体" w:cs="宋体"/>
          <w:b/>
          <w:bCs/>
          <w:color w:val="000000" w:themeColor="text1"/>
          <w:kern w:val="0"/>
          <w:sz w:val="24"/>
          <w:szCs w:val="24"/>
        </w:rPr>
      </w:pPr>
      <w:r w:rsidRPr="00B01457">
        <w:rPr>
          <w:rFonts w:ascii="宋体" w:eastAsia="宋体" w:hAnsi="宋体" w:cs="宋体"/>
          <w:b/>
          <w:bCs/>
          <w:color w:val="000000" w:themeColor="text1"/>
          <w:kern w:val="0"/>
          <w:sz w:val="24"/>
          <w:szCs w:val="24"/>
        </w:rPr>
        <w:lastRenderedPageBreak/>
        <w:t>政策催化</w:t>
      </w:r>
    </w:p>
    <w:p w:rsidR="00B01457" w:rsidRPr="00B01457" w:rsidRDefault="00B01457" w:rsidP="00B01457">
      <w:pPr>
        <w:widowControl/>
        <w:spacing w:line="360" w:lineRule="auto"/>
        <w:ind w:firstLineChars="200" w:firstLine="482"/>
        <w:jc w:val="left"/>
        <w:outlineLvl w:val="2"/>
        <w:rPr>
          <w:rFonts w:ascii="宋体" w:eastAsia="宋体" w:hAnsi="宋体" w:cs="宋体"/>
          <w:b/>
          <w:bCs/>
          <w:color w:val="000000" w:themeColor="text1"/>
          <w:kern w:val="0"/>
          <w:sz w:val="24"/>
          <w:szCs w:val="24"/>
        </w:rPr>
      </w:pPr>
      <w:r w:rsidRPr="00B01457">
        <w:rPr>
          <w:rFonts w:ascii="宋体" w:eastAsia="宋体" w:hAnsi="宋体" w:cs="宋体"/>
          <w:b/>
          <w:bCs/>
          <w:color w:val="000000" w:themeColor="text1"/>
          <w:kern w:val="0"/>
          <w:sz w:val="24"/>
          <w:szCs w:val="24"/>
        </w:rPr>
        <w:t>新国标下的检测升级带来行业洗牌</w:t>
      </w:r>
    </w:p>
    <w:p w:rsidR="00B01457" w:rsidRDefault="00B01457" w:rsidP="00B01457">
      <w:pPr>
        <w:widowControl/>
        <w:spacing w:line="360" w:lineRule="auto"/>
        <w:ind w:firstLineChars="200" w:firstLine="480"/>
        <w:jc w:val="center"/>
        <w:rPr>
          <w:rFonts w:ascii="宋体" w:eastAsia="宋体" w:hAnsi="宋体" w:cs="宋体" w:hint="eastAsia"/>
          <w:color w:val="000000" w:themeColor="text1"/>
          <w:kern w:val="0"/>
          <w:sz w:val="24"/>
          <w:szCs w:val="24"/>
        </w:rPr>
      </w:pPr>
      <w:r w:rsidRPr="00B01457">
        <w:rPr>
          <w:rFonts w:ascii="宋体" w:eastAsia="宋体" w:hAnsi="宋体" w:cs="宋体"/>
          <w:color w:val="000000" w:themeColor="text1"/>
          <w:kern w:val="0"/>
          <w:sz w:val="24"/>
          <w:szCs w:val="24"/>
        </w:rPr>
        <w:t>2025年实施的《智能电冰箱特殊要求》标准堪称智能家电行业的“试金石”。新国标建立了智能指数星级评价体系，对我们测试仪器提出了更高要求。</w:t>
      </w:r>
      <w:r w:rsidRPr="00B01457">
        <w:rPr>
          <w:rFonts w:ascii="宋体" w:eastAsia="宋体" w:hAnsi="宋体" w:cs="宋体"/>
          <w:b/>
          <w:bCs/>
          <w:noProof/>
          <w:color w:val="000000" w:themeColor="text1"/>
          <w:kern w:val="0"/>
          <w:sz w:val="24"/>
          <w:szCs w:val="24"/>
        </w:rPr>
        <w:drawing>
          <wp:inline distT="0" distB="0" distL="0" distR="0" wp14:anchorId="67D599AC" wp14:editId="08755B77">
            <wp:extent cx="5050409" cy="3067050"/>
            <wp:effectExtent l="0" t="0" r="0" b="0"/>
            <wp:docPr id="4" name="图片 4" descr="https://www.861718.com/storage/uploads/20250911/88dbd74072053e8e7eabac1ccb16c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861718.com/storage/uploads/20250911/88dbd74072053e8e7eabac1ccb16ce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409" cy="3067050"/>
                    </a:xfrm>
                    <a:prstGeom prst="rect">
                      <a:avLst/>
                    </a:prstGeom>
                    <a:noFill/>
                    <a:ln>
                      <a:noFill/>
                    </a:ln>
                  </pic:spPr>
                </pic:pic>
              </a:graphicData>
            </a:graphic>
          </wp:inline>
        </w:drawing>
      </w:r>
    </w:p>
    <w:p w:rsidR="00B01457" w:rsidRPr="00B01457" w:rsidRDefault="00B01457" w:rsidP="00B01457">
      <w:pPr>
        <w:widowControl/>
        <w:spacing w:line="360" w:lineRule="auto"/>
        <w:jc w:val="center"/>
        <w:rPr>
          <w:rFonts w:ascii="宋体" w:eastAsia="宋体" w:hAnsi="宋体" w:cs="宋体"/>
          <w:color w:val="000000" w:themeColor="text1"/>
          <w:kern w:val="0"/>
          <w:sz w:val="24"/>
          <w:szCs w:val="24"/>
        </w:rPr>
      </w:pPr>
      <w:r w:rsidRPr="00B01457">
        <w:rPr>
          <w:rFonts w:ascii="宋体" w:eastAsia="宋体" w:hAnsi="宋体" w:cs="宋体" w:hint="eastAsia"/>
          <w:color w:val="000000" w:themeColor="text1"/>
          <w:kern w:val="0"/>
          <w:sz w:val="24"/>
          <w:szCs w:val="24"/>
        </w:rPr>
        <w:t>《智能家用电器的智能化技术电冰箱的特殊要求》国家标准</w:t>
      </w:r>
    </w:p>
    <w:p w:rsidR="00B01457" w:rsidRDefault="00B01457" w:rsidP="00B01457">
      <w:pPr>
        <w:widowControl/>
        <w:spacing w:line="360" w:lineRule="auto"/>
        <w:jc w:val="center"/>
        <w:rPr>
          <w:rFonts w:ascii="宋体" w:eastAsia="宋体" w:hAnsi="宋体" w:cs="宋体" w:hint="eastAsia"/>
          <w:color w:val="000000" w:themeColor="text1"/>
          <w:kern w:val="0"/>
          <w:sz w:val="24"/>
          <w:szCs w:val="24"/>
        </w:rPr>
      </w:pPr>
      <w:r w:rsidRPr="00B01457">
        <w:rPr>
          <w:rFonts w:ascii="宋体" w:eastAsia="宋体" w:hAnsi="宋体" w:cs="宋体" w:hint="eastAsia"/>
          <w:color w:val="000000" w:themeColor="text1"/>
          <w:kern w:val="0"/>
          <w:sz w:val="24"/>
          <w:szCs w:val="24"/>
        </w:rPr>
        <w:t>将于</w:t>
      </w:r>
      <w:r w:rsidRPr="00B01457">
        <w:rPr>
          <w:rFonts w:ascii="宋体" w:eastAsia="宋体" w:hAnsi="宋体" w:cs="宋体"/>
          <w:color w:val="000000" w:themeColor="text1"/>
          <w:kern w:val="0"/>
          <w:sz w:val="24"/>
          <w:szCs w:val="24"/>
        </w:rPr>
        <w:t>2025</w:t>
      </w:r>
      <w:r w:rsidRPr="00B01457">
        <w:rPr>
          <w:rFonts w:ascii="宋体" w:eastAsia="宋体" w:hAnsi="宋体" w:cs="宋体" w:hint="eastAsia"/>
          <w:color w:val="000000" w:themeColor="text1"/>
          <w:kern w:val="0"/>
          <w:sz w:val="24"/>
          <w:szCs w:val="24"/>
        </w:rPr>
        <w:t>年</w:t>
      </w:r>
      <w:r w:rsidRPr="00B01457">
        <w:rPr>
          <w:rFonts w:ascii="宋体" w:eastAsia="宋体" w:hAnsi="宋体" w:cs="Calibri"/>
          <w:color w:val="000000" w:themeColor="text1"/>
          <w:kern w:val="0"/>
          <w:sz w:val="24"/>
          <w:szCs w:val="24"/>
        </w:rPr>
        <w:t>12</w:t>
      </w:r>
      <w:r w:rsidRPr="00B01457">
        <w:rPr>
          <w:rFonts w:ascii="宋体" w:eastAsia="宋体" w:hAnsi="宋体" w:cs="宋体" w:hint="eastAsia"/>
          <w:color w:val="000000" w:themeColor="text1"/>
          <w:kern w:val="0"/>
          <w:sz w:val="24"/>
          <w:szCs w:val="24"/>
        </w:rPr>
        <w:t>月</w:t>
      </w:r>
      <w:r w:rsidRPr="00B01457">
        <w:rPr>
          <w:rFonts w:ascii="宋体" w:eastAsia="宋体" w:hAnsi="宋体" w:cs="Calibri"/>
          <w:color w:val="000000" w:themeColor="text1"/>
          <w:kern w:val="0"/>
          <w:sz w:val="24"/>
          <w:szCs w:val="24"/>
        </w:rPr>
        <w:t>1</w:t>
      </w:r>
      <w:r w:rsidRPr="00B01457">
        <w:rPr>
          <w:rFonts w:ascii="宋体" w:eastAsia="宋体" w:hAnsi="宋体" w:cs="宋体" w:hint="eastAsia"/>
          <w:color w:val="000000" w:themeColor="text1"/>
          <w:kern w:val="0"/>
          <w:sz w:val="24"/>
          <w:szCs w:val="24"/>
        </w:rPr>
        <w:t>日正式实施</w:t>
      </w:r>
    </w:p>
    <w:p w:rsidR="00AF71F9" w:rsidRPr="00B01457" w:rsidRDefault="00AF71F9" w:rsidP="00B01457">
      <w:pPr>
        <w:widowControl/>
        <w:spacing w:line="360" w:lineRule="auto"/>
        <w:jc w:val="center"/>
        <w:rPr>
          <w:rFonts w:ascii="宋体" w:eastAsia="宋体" w:hAnsi="宋体" w:cs="宋体"/>
          <w:color w:val="000000" w:themeColor="text1"/>
          <w:kern w:val="0"/>
          <w:sz w:val="24"/>
          <w:szCs w:val="24"/>
        </w:rPr>
      </w:pPr>
    </w:p>
    <w:p w:rsidR="00B01457" w:rsidRDefault="00B01457" w:rsidP="00B01457">
      <w:pPr>
        <w:widowControl/>
        <w:spacing w:line="360" w:lineRule="auto"/>
        <w:ind w:firstLineChars="200" w:firstLine="480"/>
        <w:jc w:val="left"/>
        <w:rPr>
          <w:rFonts w:ascii="宋体" w:eastAsia="宋体" w:hAnsi="宋体" w:cs="宋体" w:hint="eastAsia"/>
          <w:color w:val="000000" w:themeColor="text1"/>
          <w:kern w:val="0"/>
          <w:sz w:val="24"/>
          <w:szCs w:val="24"/>
        </w:rPr>
      </w:pPr>
      <w:r w:rsidRPr="00B01457">
        <w:rPr>
          <w:rFonts w:ascii="宋体" w:eastAsia="宋体" w:hAnsi="宋体" w:cs="宋体"/>
          <w:color w:val="000000" w:themeColor="text1"/>
          <w:kern w:val="0"/>
          <w:sz w:val="24"/>
          <w:szCs w:val="24"/>
        </w:rPr>
        <w:t>从测试测量角度来看，食品保质期预警功能需通过72小时连续组</w:t>
      </w:r>
      <w:proofErr w:type="gramStart"/>
      <w:r w:rsidRPr="00B01457">
        <w:rPr>
          <w:rFonts w:ascii="宋体" w:eastAsia="宋体" w:hAnsi="宋体" w:cs="宋体"/>
          <w:color w:val="000000" w:themeColor="text1"/>
          <w:kern w:val="0"/>
          <w:sz w:val="24"/>
          <w:szCs w:val="24"/>
        </w:rPr>
        <w:t>网压力</w:t>
      </w:r>
      <w:proofErr w:type="gramEnd"/>
      <w:r w:rsidRPr="00B01457">
        <w:rPr>
          <w:rFonts w:ascii="宋体" w:eastAsia="宋体" w:hAnsi="宋体" w:cs="宋体"/>
          <w:color w:val="000000" w:themeColor="text1"/>
          <w:kern w:val="0"/>
          <w:sz w:val="24"/>
          <w:szCs w:val="24"/>
        </w:rPr>
        <w:t>测试，验证在15个终端并发时的响应延迟是否≤200ms。这需要我们的测试仪器具备高精度的同步采集能力。</w:t>
      </w:r>
    </w:p>
    <w:p w:rsidR="00B01457" w:rsidRPr="00B01457" w:rsidRDefault="00B01457" w:rsidP="00B01457">
      <w:pPr>
        <w:widowControl/>
        <w:spacing w:line="360" w:lineRule="auto"/>
        <w:ind w:firstLineChars="200" w:firstLine="480"/>
        <w:jc w:val="left"/>
        <w:rPr>
          <w:rFonts w:ascii="宋体" w:eastAsia="宋体" w:hAnsi="宋体" w:cs="宋体"/>
          <w:color w:val="000000" w:themeColor="text1"/>
          <w:kern w:val="0"/>
          <w:sz w:val="24"/>
          <w:szCs w:val="24"/>
        </w:rPr>
      </w:pPr>
      <w:r w:rsidRPr="00B01457">
        <w:rPr>
          <w:rFonts w:ascii="宋体" w:eastAsia="宋体" w:hAnsi="宋体" w:cs="宋体"/>
          <w:color w:val="000000" w:themeColor="text1"/>
          <w:kern w:val="0"/>
          <w:sz w:val="24"/>
          <w:szCs w:val="24"/>
        </w:rPr>
        <w:t>GB/T 40978标准更首次对AI算法可靠性提出强制检测条款，这就要求我们测试行业开发新的检测方法。目前，行业也正在采用多通道信号分析仪和高精度功率分析仪来对算法决策过程进行全程数据追踪。</w:t>
      </w:r>
    </w:p>
    <w:p w:rsidR="00B01457" w:rsidRPr="00B01457" w:rsidRDefault="00B01457" w:rsidP="00B01457">
      <w:pPr>
        <w:widowControl/>
        <w:spacing w:line="360" w:lineRule="auto"/>
        <w:ind w:firstLineChars="200" w:firstLine="480"/>
        <w:jc w:val="center"/>
        <w:rPr>
          <w:rFonts w:ascii="宋体" w:eastAsia="宋体" w:hAnsi="宋体" w:cs="宋体"/>
          <w:color w:val="000000" w:themeColor="text1"/>
          <w:kern w:val="0"/>
          <w:sz w:val="24"/>
          <w:szCs w:val="24"/>
        </w:rPr>
      </w:pPr>
      <w:r w:rsidRPr="00B01457">
        <w:rPr>
          <w:rFonts w:ascii="宋体" w:eastAsia="宋体" w:hAnsi="宋体" w:cs="宋体"/>
          <w:color w:val="000000" w:themeColor="text1"/>
          <w:kern w:val="0"/>
          <w:sz w:val="24"/>
          <w:szCs w:val="24"/>
        </w:rPr>
        <w:t> </w:t>
      </w:r>
      <w:r w:rsidRPr="00B01457">
        <w:rPr>
          <w:rFonts w:ascii="宋体" w:eastAsia="宋体" w:hAnsi="宋体" w:cs="宋体"/>
          <w:noProof/>
          <w:color w:val="000000" w:themeColor="text1"/>
          <w:kern w:val="0"/>
          <w:sz w:val="24"/>
          <w:szCs w:val="24"/>
        </w:rPr>
        <w:drawing>
          <wp:inline distT="0" distB="0" distL="0" distR="0" wp14:anchorId="1942A100" wp14:editId="2C273C64">
            <wp:extent cx="4886325" cy="3184049"/>
            <wp:effectExtent l="0" t="0" r="0" b="0"/>
            <wp:docPr id="3" name="图片 3" descr="https://www.861718.com/storage/uploads/20250911/6eab30da13a4b103f5738a79789d85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861718.com/storage/uploads/20250911/6eab30da13a4b103f5738a79789d85e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325" cy="3184049"/>
                    </a:xfrm>
                    <a:prstGeom prst="rect">
                      <a:avLst/>
                    </a:prstGeom>
                    <a:noFill/>
                    <a:ln>
                      <a:noFill/>
                    </a:ln>
                  </pic:spPr>
                </pic:pic>
              </a:graphicData>
            </a:graphic>
          </wp:inline>
        </w:drawing>
      </w:r>
    </w:p>
    <w:p w:rsidR="00B01457" w:rsidRPr="00B01457" w:rsidRDefault="00B01457" w:rsidP="00B014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jc w:val="center"/>
        <w:rPr>
          <w:rFonts w:ascii="宋体" w:eastAsia="宋体" w:hAnsi="宋体" w:cs="宋体"/>
          <w:color w:val="000000" w:themeColor="text1"/>
          <w:kern w:val="0"/>
          <w:sz w:val="24"/>
          <w:szCs w:val="24"/>
        </w:rPr>
      </w:pPr>
      <w:proofErr w:type="gramStart"/>
      <w:r w:rsidRPr="00B01457">
        <w:rPr>
          <w:rFonts w:ascii="宋体" w:eastAsia="宋体" w:hAnsi="宋体" w:cs="宋体"/>
          <w:color w:val="000000" w:themeColor="text1"/>
          <w:kern w:val="0"/>
          <w:sz w:val="24"/>
          <w:szCs w:val="24"/>
        </w:rPr>
        <w:t>鼎阳科技</w:t>
      </w:r>
      <w:proofErr w:type="gramEnd"/>
      <w:r w:rsidRPr="00B01457">
        <w:rPr>
          <w:rFonts w:ascii="宋体" w:eastAsia="宋体" w:hAnsi="宋体" w:cs="宋体"/>
          <w:color w:val="000000" w:themeColor="text1"/>
          <w:kern w:val="0"/>
          <w:sz w:val="24"/>
          <w:szCs w:val="24"/>
        </w:rPr>
        <w:t>SHA860A手持信号分析仪</w:t>
      </w:r>
    </w:p>
    <w:p w:rsidR="00B01457" w:rsidRPr="00B01457" w:rsidRDefault="00B01457" w:rsidP="00B01457">
      <w:pPr>
        <w:widowControl/>
        <w:spacing w:line="360" w:lineRule="auto"/>
        <w:ind w:firstLineChars="200" w:firstLine="482"/>
        <w:jc w:val="left"/>
        <w:outlineLvl w:val="2"/>
        <w:rPr>
          <w:rFonts w:ascii="宋体" w:eastAsia="宋体" w:hAnsi="宋体" w:cs="宋体"/>
          <w:b/>
          <w:bCs/>
          <w:color w:val="000000" w:themeColor="text1"/>
          <w:kern w:val="0"/>
          <w:sz w:val="24"/>
          <w:szCs w:val="24"/>
        </w:rPr>
      </w:pPr>
      <w:r w:rsidRPr="00B01457">
        <w:rPr>
          <w:rFonts w:ascii="宋体" w:eastAsia="宋体" w:hAnsi="宋体" w:cs="宋体"/>
          <w:b/>
          <w:bCs/>
          <w:color w:val="000000" w:themeColor="text1"/>
          <w:kern w:val="0"/>
          <w:sz w:val="24"/>
          <w:szCs w:val="24"/>
        </w:rPr>
        <w:t>技术拆解，</w:t>
      </w:r>
      <w:proofErr w:type="gramStart"/>
      <w:r w:rsidRPr="00B01457">
        <w:rPr>
          <w:rFonts w:ascii="宋体" w:eastAsia="宋体" w:hAnsi="宋体" w:cs="宋体"/>
          <w:b/>
          <w:bCs/>
          <w:color w:val="000000" w:themeColor="text1"/>
          <w:kern w:val="0"/>
          <w:sz w:val="24"/>
          <w:szCs w:val="24"/>
        </w:rPr>
        <w:t>智检功能</w:t>
      </w:r>
      <w:proofErr w:type="gramEnd"/>
      <w:r w:rsidRPr="00B01457">
        <w:rPr>
          <w:rFonts w:ascii="宋体" w:eastAsia="宋体" w:hAnsi="宋体" w:cs="宋体"/>
          <w:b/>
          <w:bCs/>
          <w:color w:val="000000" w:themeColor="text1"/>
          <w:kern w:val="0"/>
          <w:sz w:val="24"/>
          <w:szCs w:val="24"/>
        </w:rPr>
        <w:t>构建“信任链”</w:t>
      </w:r>
    </w:p>
    <w:p w:rsidR="00B01457" w:rsidRPr="00B01457" w:rsidRDefault="00B01457" w:rsidP="00B01457">
      <w:pPr>
        <w:widowControl/>
        <w:spacing w:line="360" w:lineRule="auto"/>
        <w:ind w:firstLineChars="200" w:firstLine="482"/>
        <w:jc w:val="left"/>
        <w:outlineLvl w:val="2"/>
        <w:rPr>
          <w:rFonts w:ascii="宋体" w:eastAsia="宋体" w:hAnsi="宋体" w:cs="宋体"/>
          <w:b/>
          <w:bCs/>
          <w:color w:val="000000" w:themeColor="text1"/>
          <w:kern w:val="0"/>
          <w:sz w:val="24"/>
          <w:szCs w:val="24"/>
        </w:rPr>
      </w:pPr>
      <w:r w:rsidRPr="00B01457">
        <w:rPr>
          <w:rFonts w:ascii="宋体" w:eastAsia="宋体" w:hAnsi="宋体" w:cs="宋体"/>
          <w:b/>
          <w:bCs/>
          <w:color w:val="000000" w:themeColor="text1"/>
          <w:kern w:val="0"/>
          <w:sz w:val="24"/>
          <w:szCs w:val="24"/>
        </w:rPr>
        <w:t>测试仪器成为关键支撑</w:t>
      </w:r>
    </w:p>
    <w:p w:rsidR="00B01457" w:rsidRDefault="00B01457" w:rsidP="00B01457">
      <w:pPr>
        <w:widowControl/>
        <w:spacing w:line="360" w:lineRule="auto"/>
        <w:ind w:firstLineChars="200" w:firstLine="480"/>
        <w:jc w:val="left"/>
        <w:rPr>
          <w:rFonts w:ascii="宋体" w:eastAsia="宋体" w:hAnsi="宋体" w:cs="宋体" w:hint="eastAsia"/>
          <w:color w:val="000000" w:themeColor="text1"/>
          <w:kern w:val="0"/>
          <w:sz w:val="24"/>
          <w:szCs w:val="24"/>
        </w:rPr>
      </w:pPr>
      <w:r w:rsidRPr="00B01457">
        <w:rPr>
          <w:rFonts w:ascii="宋体" w:eastAsia="宋体" w:hAnsi="宋体" w:cs="宋体"/>
          <w:color w:val="000000" w:themeColor="text1"/>
          <w:kern w:val="0"/>
          <w:sz w:val="24"/>
          <w:szCs w:val="24"/>
        </w:rPr>
        <w:t>在研究美的空调智能检测系统时，发现了其检测精度背后是一整套测试测量仪器的协同工作。视觉检测模块采用高速工业相机配合图像采集卡，实现0.1mm瑕疵识别，这需要极高的图像采集精度。</w:t>
      </w:r>
    </w:p>
    <w:p w:rsidR="00B01457" w:rsidRDefault="00B01457" w:rsidP="00B01457">
      <w:pPr>
        <w:widowControl/>
        <w:spacing w:line="360" w:lineRule="auto"/>
        <w:ind w:firstLineChars="200" w:firstLine="480"/>
        <w:jc w:val="left"/>
        <w:rPr>
          <w:rFonts w:ascii="宋体" w:eastAsia="宋体" w:hAnsi="宋体" w:cs="宋体" w:hint="eastAsia"/>
          <w:color w:val="000000" w:themeColor="text1"/>
          <w:kern w:val="0"/>
          <w:sz w:val="24"/>
          <w:szCs w:val="24"/>
        </w:rPr>
      </w:pPr>
      <w:r w:rsidRPr="00B01457">
        <w:rPr>
          <w:rFonts w:ascii="宋体" w:eastAsia="宋体" w:hAnsi="宋体" w:cs="宋体"/>
          <w:color w:val="000000" w:themeColor="text1"/>
          <w:kern w:val="0"/>
          <w:sz w:val="24"/>
          <w:szCs w:val="24"/>
        </w:rPr>
        <w:t>声纹诊断系统则依赖高精度声学传感器和频谱分析仪，达到99.8%的不良检出率。而威凯检测的动态能效测试系统模拟30种家庭场景，验证AI控温算法的实际效果。</w:t>
      </w:r>
    </w:p>
    <w:p w:rsidR="00B01457" w:rsidRPr="00B01457" w:rsidRDefault="00B01457" w:rsidP="00B01457">
      <w:pPr>
        <w:widowControl/>
        <w:spacing w:line="360" w:lineRule="auto"/>
        <w:ind w:firstLineChars="200" w:firstLine="480"/>
        <w:jc w:val="left"/>
        <w:rPr>
          <w:rFonts w:ascii="宋体" w:eastAsia="宋体" w:hAnsi="宋体" w:cs="宋体"/>
          <w:color w:val="000000" w:themeColor="text1"/>
          <w:kern w:val="0"/>
          <w:sz w:val="24"/>
          <w:szCs w:val="24"/>
        </w:rPr>
      </w:pPr>
      <w:r w:rsidRPr="00B01457">
        <w:rPr>
          <w:rFonts w:ascii="宋体" w:eastAsia="宋体" w:hAnsi="宋体" w:cs="宋体"/>
          <w:color w:val="000000" w:themeColor="text1"/>
          <w:kern w:val="0"/>
          <w:sz w:val="24"/>
          <w:szCs w:val="24"/>
        </w:rPr>
        <w:t>这套系统集成了多通道温度记录仪、湿度发生器和功率分析仪，能够同时采集32个测试点的环境参数，而这种多参数同步采集能力，正是我们测试仪器行业的专业优势。</w:t>
      </w:r>
    </w:p>
    <w:p w:rsidR="00B01457" w:rsidRDefault="00B01457" w:rsidP="00B014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jc w:val="center"/>
        <w:rPr>
          <w:rFonts w:ascii="宋体" w:eastAsia="宋体" w:hAnsi="宋体" w:cs="宋体" w:hint="eastAsia"/>
          <w:color w:val="000000" w:themeColor="text1"/>
          <w:kern w:val="0"/>
          <w:sz w:val="24"/>
          <w:szCs w:val="24"/>
        </w:rPr>
      </w:pPr>
      <w:r w:rsidRPr="00B01457">
        <w:rPr>
          <w:rFonts w:ascii="宋体" w:eastAsia="宋体" w:hAnsi="宋体" w:cs="宋体"/>
          <w:noProof/>
          <w:color w:val="000000" w:themeColor="text1"/>
          <w:kern w:val="0"/>
          <w:sz w:val="24"/>
          <w:szCs w:val="24"/>
        </w:rPr>
        <w:drawing>
          <wp:inline distT="0" distB="0" distL="0" distR="0" wp14:anchorId="7844956D" wp14:editId="7A257346">
            <wp:extent cx="4572000" cy="4572000"/>
            <wp:effectExtent l="0" t="0" r="0" b="0"/>
            <wp:docPr id="2" name="图片 2" descr="https://www.861718.com/storage/uploads/20250911/61872a57647333acff0450cfa2eb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861718.com/storage/uploads/20250911/61872a57647333acff0450cfa2ebe53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B01457" w:rsidRDefault="00B01457" w:rsidP="00B014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jc w:val="center"/>
        <w:rPr>
          <w:rFonts w:ascii="宋体" w:eastAsia="宋体" w:hAnsi="宋体" w:cs="宋体" w:hint="eastAsia"/>
          <w:color w:val="000000" w:themeColor="text1"/>
          <w:kern w:val="0"/>
          <w:sz w:val="24"/>
          <w:szCs w:val="24"/>
        </w:rPr>
      </w:pPr>
      <w:r w:rsidRPr="00B01457">
        <w:rPr>
          <w:rFonts w:ascii="宋体" w:eastAsia="宋体" w:hAnsi="宋体" w:cs="宋体"/>
          <w:color w:val="000000" w:themeColor="text1"/>
          <w:kern w:val="0"/>
          <w:sz w:val="24"/>
          <w:szCs w:val="24"/>
        </w:rPr>
        <w:t>WT300 多路温度分析仪</w:t>
      </w:r>
    </w:p>
    <w:p w:rsidR="00B01457" w:rsidRPr="00B01457" w:rsidRDefault="00B01457" w:rsidP="00B014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jc w:val="center"/>
        <w:rPr>
          <w:rFonts w:ascii="宋体" w:eastAsia="宋体" w:hAnsi="宋体" w:cs="宋体"/>
          <w:color w:val="000000" w:themeColor="text1"/>
          <w:kern w:val="0"/>
          <w:sz w:val="24"/>
          <w:szCs w:val="24"/>
        </w:rPr>
      </w:pPr>
    </w:p>
    <w:p w:rsidR="00B01457" w:rsidRPr="00B01457" w:rsidRDefault="00B01457" w:rsidP="00B01457">
      <w:pPr>
        <w:widowControl/>
        <w:spacing w:line="360" w:lineRule="auto"/>
        <w:ind w:firstLineChars="200" w:firstLine="482"/>
        <w:jc w:val="left"/>
        <w:outlineLvl w:val="2"/>
        <w:rPr>
          <w:rFonts w:ascii="宋体" w:eastAsia="宋体" w:hAnsi="宋体" w:cs="宋体"/>
          <w:b/>
          <w:bCs/>
          <w:color w:val="000000" w:themeColor="text1"/>
          <w:kern w:val="0"/>
          <w:sz w:val="24"/>
          <w:szCs w:val="24"/>
        </w:rPr>
      </w:pPr>
      <w:r w:rsidRPr="00B01457">
        <w:rPr>
          <w:rFonts w:ascii="宋体" w:eastAsia="宋体" w:hAnsi="宋体" w:cs="宋体"/>
          <w:b/>
          <w:bCs/>
          <w:color w:val="000000" w:themeColor="text1"/>
          <w:kern w:val="0"/>
          <w:sz w:val="24"/>
          <w:szCs w:val="24"/>
        </w:rPr>
        <w:t>仪器揭秘</w:t>
      </w:r>
    </w:p>
    <w:p w:rsidR="00B01457" w:rsidRPr="00B01457" w:rsidRDefault="00B01457" w:rsidP="00B01457">
      <w:pPr>
        <w:widowControl/>
        <w:spacing w:line="360" w:lineRule="auto"/>
        <w:ind w:firstLineChars="200" w:firstLine="482"/>
        <w:jc w:val="left"/>
        <w:outlineLvl w:val="2"/>
        <w:rPr>
          <w:rFonts w:ascii="宋体" w:eastAsia="宋体" w:hAnsi="宋体" w:cs="宋体"/>
          <w:b/>
          <w:bCs/>
          <w:color w:val="000000" w:themeColor="text1"/>
          <w:kern w:val="0"/>
          <w:sz w:val="24"/>
          <w:szCs w:val="24"/>
        </w:rPr>
      </w:pPr>
      <w:r w:rsidRPr="00B01457">
        <w:rPr>
          <w:rFonts w:ascii="宋体" w:eastAsia="宋体" w:hAnsi="宋体" w:cs="宋体"/>
          <w:b/>
          <w:bCs/>
          <w:color w:val="000000" w:themeColor="text1"/>
          <w:kern w:val="0"/>
          <w:sz w:val="24"/>
          <w:szCs w:val="24"/>
        </w:rPr>
        <w:t>常见测试测量设备如何保障智能家电可靠性</w:t>
      </w:r>
    </w:p>
    <w:p w:rsidR="00B01457" w:rsidRPr="00B01457" w:rsidRDefault="00B01457" w:rsidP="00B01457">
      <w:pPr>
        <w:widowControl/>
        <w:spacing w:line="360" w:lineRule="auto"/>
        <w:ind w:firstLineChars="200" w:firstLine="480"/>
        <w:jc w:val="left"/>
        <w:rPr>
          <w:rFonts w:ascii="宋体" w:eastAsia="宋体" w:hAnsi="宋体" w:cs="宋体"/>
          <w:color w:val="000000" w:themeColor="text1"/>
          <w:kern w:val="0"/>
          <w:sz w:val="24"/>
          <w:szCs w:val="24"/>
        </w:rPr>
      </w:pPr>
      <w:r w:rsidRPr="00B01457">
        <w:rPr>
          <w:rFonts w:ascii="宋体" w:eastAsia="宋体" w:hAnsi="宋体" w:cs="宋体"/>
          <w:color w:val="000000" w:themeColor="text1"/>
          <w:kern w:val="0"/>
          <w:sz w:val="24"/>
          <w:szCs w:val="24"/>
        </w:rPr>
        <w:t>智能家电检测离不开四大类核心仪器：高精度示波器用于信号完整性分析，频谱分析仪负责射频和声学测试，数据采集系统记录多传感器数据，网络模拟器验证设备连接性能。以智能洗衣机检测为例，检测机构采用高采样率振动传感器和动态信号分析仪，模拟120%额定负载下的3mm振幅测试。测试数据显示，采样率低于1kHz的传感器无法准确捕捉瞬间振动变化，导致故障漏报。而从海尔智家的维修数据也证实：采用多模态传感融合测试方案的产品，维修成本降低39%。这种测试需要同步采集振动、声音、电流等多种信号，对测试仪器的同步精度和采样率</w:t>
      </w:r>
      <w:proofErr w:type="gramStart"/>
      <w:r w:rsidRPr="00B01457">
        <w:rPr>
          <w:rFonts w:ascii="宋体" w:eastAsia="宋体" w:hAnsi="宋体" w:cs="宋体"/>
          <w:color w:val="000000" w:themeColor="text1"/>
          <w:kern w:val="0"/>
          <w:sz w:val="24"/>
          <w:szCs w:val="24"/>
        </w:rPr>
        <w:t>提出极</w:t>
      </w:r>
      <w:proofErr w:type="gramEnd"/>
      <w:r w:rsidRPr="00B01457">
        <w:rPr>
          <w:rFonts w:ascii="宋体" w:eastAsia="宋体" w:hAnsi="宋体" w:cs="宋体"/>
          <w:color w:val="000000" w:themeColor="text1"/>
          <w:kern w:val="0"/>
          <w:sz w:val="24"/>
          <w:szCs w:val="24"/>
        </w:rPr>
        <w:t>高要求。</w:t>
      </w:r>
    </w:p>
    <w:p w:rsidR="00B01457" w:rsidRPr="00B01457" w:rsidRDefault="00B01457" w:rsidP="00B014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jc w:val="center"/>
        <w:rPr>
          <w:rFonts w:ascii="宋体" w:eastAsia="宋体" w:hAnsi="宋体" w:cs="宋体"/>
          <w:color w:val="000000" w:themeColor="text1"/>
          <w:kern w:val="0"/>
          <w:sz w:val="24"/>
          <w:szCs w:val="24"/>
        </w:rPr>
      </w:pPr>
    </w:p>
    <w:p w:rsidR="00B01457" w:rsidRPr="00B01457" w:rsidRDefault="00B01457" w:rsidP="00B01457">
      <w:pPr>
        <w:widowControl/>
        <w:spacing w:line="360" w:lineRule="auto"/>
        <w:ind w:firstLineChars="200" w:firstLine="482"/>
        <w:jc w:val="left"/>
        <w:outlineLvl w:val="2"/>
        <w:rPr>
          <w:rFonts w:ascii="宋体" w:eastAsia="宋体" w:hAnsi="宋体" w:cs="宋体"/>
          <w:b/>
          <w:bCs/>
          <w:color w:val="000000" w:themeColor="text1"/>
          <w:kern w:val="0"/>
          <w:sz w:val="24"/>
          <w:szCs w:val="24"/>
        </w:rPr>
      </w:pPr>
      <w:r w:rsidRPr="00B01457">
        <w:rPr>
          <w:rFonts w:ascii="宋体" w:eastAsia="宋体" w:hAnsi="宋体" w:cs="宋体"/>
          <w:b/>
          <w:bCs/>
          <w:color w:val="000000" w:themeColor="text1"/>
          <w:kern w:val="0"/>
          <w:sz w:val="24"/>
          <w:szCs w:val="24"/>
        </w:rPr>
        <w:t>产业协同</w:t>
      </w:r>
    </w:p>
    <w:p w:rsidR="00B01457" w:rsidRPr="00B01457" w:rsidRDefault="00B01457" w:rsidP="00B01457">
      <w:pPr>
        <w:widowControl/>
        <w:spacing w:line="360" w:lineRule="auto"/>
        <w:ind w:firstLineChars="200" w:firstLine="482"/>
        <w:jc w:val="left"/>
        <w:outlineLvl w:val="2"/>
        <w:rPr>
          <w:rFonts w:ascii="宋体" w:eastAsia="宋体" w:hAnsi="宋体" w:cs="宋体"/>
          <w:b/>
          <w:bCs/>
          <w:color w:val="000000" w:themeColor="text1"/>
          <w:kern w:val="0"/>
          <w:sz w:val="24"/>
          <w:szCs w:val="24"/>
        </w:rPr>
      </w:pPr>
      <w:r w:rsidRPr="00B01457">
        <w:rPr>
          <w:rFonts w:ascii="宋体" w:eastAsia="宋体" w:hAnsi="宋体" w:cs="宋体"/>
          <w:b/>
          <w:bCs/>
          <w:color w:val="000000" w:themeColor="text1"/>
          <w:kern w:val="0"/>
          <w:sz w:val="24"/>
          <w:szCs w:val="24"/>
        </w:rPr>
        <w:t>测试仪器构建智能家电新生态</w:t>
      </w:r>
    </w:p>
    <w:p w:rsidR="00B01457" w:rsidRDefault="00B01457" w:rsidP="00B01457">
      <w:pPr>
        <w:widowControl/>
        <w:spacing w:line="360" w:lineRule="auto"/>
        <w:ind w:firstLineChars="200" w:firstLine="480"/>
        <w:jc w:val="left"/>
        <w:rPr>
          <w:rFonts w:ascii="宋体" w:eastAsia="宋体" w:hAnsi="宋体" w:cs="宋体" w:hint="eastAsia"/>
          <w:color w:val="000000" w:themeColor="text1"/>
          <w:kern w:val="0"/>
          <w:sz w:val="24"/>
          <w:szCs w:val="24"/>
        </w:rPr>
      </w:pPr>
      <w:r w:rsidRPr="00B01457">
        <w:rPr>
          <w:rFonts w:ascii="宋体" w:eastAsia="宋体" w:hAnsi="宋体" w:cs="宋体"/>
          <w:color w:val="000000" w:themeColor="text1"/>
          <w:kern w:val="0"/>
          <w:sz w:val="24"/>
          <w:szCs w:val="24"/>
        </w:rPr>
        <w:t>智能家电质量的提升需要整个产业链的协同，测试测量仪器正在成为串联整个智能家电产业链的关键纽带。</w:t>
      </w:r>
    </w:p>
    <w:p w:rsidR="00B01457" w:rsidRPr="00B01457" w:rsidRDefault="00B01457" w:rsidP="00B01457">
      <w:pPr>
        <w:widowControl/>
        <w:spacing w:line="360" w:lineRule="auto"/>
        <w:ind w:firstLineChars="200" w:firstLine="480"/>
        <w:jc w:val="left"/>
        <w:rPr>
          <w:rFonts w:ascii="宋体" w:eastAsia="宋体" w:hAnsi="宋体" w:cs="宋体"/>
          <w:color w:val="000000" w:themeColor="text1"/>
          <w:kern w:val="0"/>
          <w:sz w:val="24"/>
          <w:szCs w:val="24"/>
        </w:rPr>
      </w:pPr>
      <w:r w:rsidRPr="00B01457">
        <w:rPr>
          <w:rFonts w:ascii="宋体" w:eastAsia="宋体" w:hAnsi="宋体" w:cs="宋体"/>
          <w:color w:val="000000" w:themeColor="text1"/>
          <w:kern w:val="0"/>
          <w:sz w:val="24"/>
          <w:szCs w:val="24"/>
        </w:rPr>
        <w:t>从芯片设计到整机制造，从算法开发到用户体验优化，测试数据正在为各个环节提供决策支持。</w:t>
      </w:r>
    </w:p>
    <w:p w:rsidR="00B01457" w:rsidRPr="00B01457" w:rsidRDefault="00B01457" w:rsidP="00B01457">
      <w:pPr>
        <w:widowControl/>
        <w:numPr>
          <w:ilvl w:val="0"/>
          <w:numId w:val="1"/>
        </w:numPr>
        <w:spacing w:line="360" w:lineRule="auto"/>
        <w:ind w:left="0" w:firstLineChars="200" w:firstLine="480"/>
        <w:jc w:val="left"/>
        <w:rPr>
          <w:rFonts w:ascii="宋体" w:eastAsia="宋体" w:hAnsi="宋体" w:cs="宋体"/>
          <w:color w:val="000000" w:themeColor="text1"/>
          <w:kern w:val="0"/>
          <w:sz w:val="24"/>
          <w:szCs w:val="24"/>
        </w:rPr>
      </w:pPr>
      <w:r w:rsidRPr="00B01457">
        <w:rPr>
          <w:rFonts w:ascii="宋体" w:eastAsia="宋体" w:hAnsi="宋体" w:cs="宋体"/>
          <w:color w:val="000000" w:themeColor="text1"/>
          <w:kern w:val="0"/>
          <w:sz w:val="24"/>
          <w:szCs w:val="24"/>
        </w:rPr>
        <w:t>芯片层面：传感器精度的提升直接关系到终端产品的智能水平。</w:t>
      </w:r>
    </w:p>
    <w:p w:rsidR="00B01457" w:rsidRPr="00B01457" w:rsidRDefault="00B01457" w:rsidP="00B01457">
      <w:pPr>
        <w:widowControl/>
        <w:numPr>
          <w:ilvl w:val="0"/>
          <w:numId w:val="1"/>
        </w:numPr>
        <w:spacing w:line="360" w:lineRule="auto"/>
        <w:ind w:left="0" w:firstLineChars="200" w:firstLine="480"/>
        <w:jc w:val="left"/>
        <w:rPr>
          <w:rFonts w:ascii="宋体" w:eastAsia="宋体" w:hAnsi="宋体" w:cs="宋体"/>
          <w:color w:val="000000" w:themeColor="text1"/>
          <w:kern w:val="0"/>
          <w:sz w:val="24"/>
          <w:szCs w:val="24"/>
        </w:rPr>
      </w:pPr>
      <w:r w:rsidRPr="00B01457">
        <w:rPr>
          <w:rFonts w:ascii="宋体" w:eastAsia="宋体" w:hAnsi="宋体" w:cs="宋体"/>
          <w:color w:val="000000" w:themeColor="text1"/>
          <w:kern w:val="0"/>
          <w:sz w:val="24"/>
          <w:szCs w:val="24"/>
        </w:rPr>
        <w:t>制造环节：自动化测试系统正在大规模应用。</w:t>
      </w:r>
    </w:p>
    <w:p w:rsidR="00B01457" w:rsidRDefault="00B01457" w:rsidP="00B01457">
      <w:pPr>
        <w:widowControl/>
        <w:numPr>
          <w:ilvl w:val="0"/>
          <w:numId w:val="1"/>
        </w:numPr>
        <w:spacing w:line="360" w:lineRule="auto"/>
        <w:ind w:left="0" w:firstLineChars="200" w:firstLine="480"/>
        <w:jc w:val="left"/>
        <w:rPr>
          <w:rFonts w:ascii="宋体" w:eastAsia="宋体" w:hAnsi="宋体" w:cs="宋体" w:hint="eastAsia"/>
          <w:color w:val="000000" w:themeColor="text1"/>
          <w:kern w:val="0"/>
          <w:sz w:val="24"/>
          <w:szCs w:val="24"/>
        </w:rPr>
      </w:pPr>
      <w:r w:rsidRPr="00B01457">
        <w:rPr>
          <w:rFonts w:ascii="宋体" w:eastAsia="宋体" w:hAnsi="宋体" w:cs="宋体"/>
          <w:color w:val="000000" w:themeColor="text1"/>
          <w:kern w:val="0"/>
          <w:sz w:val="24"/>
          <w:szCs w:val="24"/>
        </w:rPr>
        <w:t>用户体验优化：测试仪器提供了量化的改进依据。通过多通道数据记录仪，同时采集用户操作习惯、环境参数和设备运行状态等数据，发现用户实际使用温度与理论设定温度平均有2.3℃的偏差。这个发现直接促使改进了温控算法。</w:t>
      </w:r>
    </w:p>
    <w:p w:rsidR="00B01457" w:rsidRPr="00B01457" w:rsidRDefault="00B01457" w:rsidP="00B01457">
      <w:pPr>
        <w:widowControl/>
        <w:spacing w:line="360" w:lineRule="auto"/>
        <w:ind w:left="480"/>
        <w:jc w:val="left"/>
        <w:rPr>
          <w:rFonts w:ascii="宋体" w:eastAsia="宋体" w:hAnsi="宋体" w:cs="宋体"/>
          <w:color w:val="000000" w:themeColor="text1"/>
          <w:kern w:val="0"/>
          <w:sz w:val="24"/>
          <w:szCs w:val="24"/>
        </w:rPr>
      </w:pPr>
    </w:p>
    <w:p w:rsidR="00B01457" w:rsidRPr="00B01457" w:rsidRDefault="00B01457" w:rsidP="00B01457">
      <w:pPr>
        <w:widowControl/>
        <w:spacing w:line="360" w:lineRule="auto"/>
        <w:jc w:val="center"/>
        <w:rPr>
          <w:rFonts w:ascii="宋体" w:eastAsia="宋体" w:hAnsi="宋体" w:cs="宋体"/>
          <w:color w:val="000000" w:themeColor="text1"/>
          <w:kern w:val="0"/>
          <w:sz w:val="24"/>
          <w:szCs w:val="24"/>
        </w:rPr>
      </w:pPr>
      <w:r w:rsidRPr="00B01457">
        <w:rPr>
          <w:rFonts w:ascii="宋体" w:eastAsia="宋体" w:hAnsi="宋体" w:cs="宋体"/>
          <w:noProof/>
          <w:color w:val="000000" w:themeColor="text1"/>
          <w:kern w:val="0"/>
          <w:sz w:val="24"/>
          <w:szCs w:val="24"/>
        </w:rPr>
        <w:drawing>
          <wp:inline distT="0" distB="0" distL="0" distR="0" wp14:anchorId="44C5069F" wp14:editId="559BD215">
            <wp:extent cx="4695825" cy="2638425"/>
            <wp:effectExtent l="0" t="0" r="9525" b="9525"/>
            <wp:docPr id="1" name="图片 1" descr="https://www.861718.com/storage/uploads/20250911/1750502e60318f3a4429ba2edba502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861718.com/storage/uploads/20250911/1750502e60318f3a4429ba2edba5021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25" cy="2638425"/>
                    </a:xfrm>
                    <a:prstGeom prst="rect">
                      <a:avLst/>
                    </a:prstGeom>
                    <a:noFill/>
                    <a:ln>
                      <a:noFill/>
                    </a:ln>
                  </pic:spPr>
                </pic:pic>
              </a:graphicData>
            </a:graphic>
          </wp:inline>
        </w:drawing>
      </w:r>
    </w:p>
    <w:p w:rsidR="00B01457" w:rsidRPr="00B01457" w:rsidRDefault="00B01457" w:rsidP="00B01457">
      <w:pPr>
        <w:widowControl/>
        <w:spacing w:line="360" w:lineRule="auto"/>
        <w:ind w:firstLineChars="200" w:firstLine="480"/>
        <w:jc w:val="left"/>
        <w:rPr>
          <w:rFonts w:ascii="宋体" w:eastAsia="宋体" w:hAnsi="宋体" w:cs="宋体"/>
          <w:color w:val="000000" w:themeColor="text1"/>
          <w:kern w:val="0"/>
          <w:sz w:val="24"/>
          <w:szCs w:val="24"/>
        </w:rPr>
      </w:pPr>
      <w:r w:rsidRPr="00B01457">
        <w:rPr>
          <w:rFonts w:ascii="宋体" w:eastAsia="宋体" w:hAnsi="宋体" w:cs="宋体"/>
          <w:color w:val="000000" w:themeColor="text1"/>
          <w:kern w:val="0"/>
          <w:sz w:val="24"/>
          <w:szCs w:val="24"/>
        </w:rPr>
        <w:t> </w:t>
      </w:r>
    </w:p>
    <w:p w:rsidR="00B01457" w:rsidRDefault="00B01457" w:rsidP="00B014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jc w:val="left"/>
        <w:rPr>
          <w:rFonts w:ascii="宋体" w:eastAsia="宋体" w:hAnsi="宋体" w:cs="Helvetica" w:hint="eastAsia"/>
          <w:color w:val="000000" w:themeColor="text1"/>
          <w:kern w:val="0"/>
          <w:sz w:val="24"/>
          <w:szCs w:val="24"/>
        </w:rPr>
      </w:pPr>
      <w:r w:rsidRPr="00B01457">
        <w:rPr>
          <w:rFonts w:ascii="宋体" w:eastAsia="宋体" w:hAnsi="宋体" w:cs="Helvetica"/>
          <w:color w:val="000000" w:themeColor="text1"/>
          <w:kern w:val="0"/>
          <w:sz w:val="24"/>
          <w:szCs w:val="24"/>
        </w:rPr>
        <w:t>随着2025年新国标全面实施，智能家电行业正在经历一场“精度革命”。新国标的全面实施不仅带来了检测要求的提升，更推动了整个行业对测试仪器的重视程度。传统抽检方式正被</w:t>
      </w:r>
      <w:r w:rsidRPr="00B01457">
        <w:rPr>
          <w:rFonts w:ascii="宋体" w:eastAsia="宋体" w:hAnsi="宋体" w:cs="Helvetica"/>
          <w:b/>
          <w:bCs/>
          <w:color w:val="000000" w:themeColor="text1"/>
          <w:kern w:val="0"/>
          <w:sz w:val="24"/>
          <w:szCs w:val="24"/>
        </w:rPr>
        <w:t>全程自动化测试</w:t>
      </w:r>
      <w:r w:rsidRPr="00B01457">
        <w:rPr>
          <w:rFonts w:ascii="宋体" w:eastAsia="宋体" w:hAnsi="宋体" w:cs="Helvetica"/>
          <w:color w:val="000000" w:themeColor="text1"/>
          <w:kern w:val="0"/>
          <w:sz w:val="24"/>
          <w:szCs w:val="24"/>
        </w:rPr>
        <w:t>取代，测试数据量从过去的KB级跃升至GB级。</w:t>
      </w:r>
    </w:p>
    <w:p w:rsidR="00B01457" w:rsidRDefault="00B01457" w:rsidP="00B014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jc w:val="left"/>
        <w:rPr>
          <w:rFonts w:ascii="宋体" w:eastAsia="宋体" w:hAnsi="宋体" w:cs="Helvetica" w:hint="eastAsia"/>
          <w:color w:val="000000" w:themeColor="text1"/>
          <w:kern w:val="0"/>
          <w:sz w:val="24"/>
          <w:szCs w:val="24"/>
        </w:rPr>
      </w:pPr>
      <w:r w:rsidRPr="00B01457">
        <w:rPr>
          <w:rFonts w:ascii="宋体" w:eastAsia="宋体" w:hAnsi="宋体" w:cs="Helvetica"/>
          <w:color w:val="000000" w:themeColor="text1"/>
          <w:kern w:val="0"/>
          <w:sz w:val="24"/>
          <w:szCs w:val="24"/>
        </w:rPr>
        <w:t>这对测试测量仪器行业意味着新一轮增长机遇：高精度示波器、多通道数据采集系统、专业分析软件的需求将持续攀升。</w:t>
      </w:r>
    </w:p>
    <w:p w:rsidR="00B01457" w:rsidRPr="00B01457" w:rsidRDefault="00B01457" w:rsidP="00B014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2"/>
        <w:jc w:val="left"/>
        <w:rPr>
          <w:rFonts w:ascii="宋体" w:eastAsia="宋体" w:hAnsi="宋体" w:cs="宋体"/>
          <w:color w:val="000000" w:themeColor="text1"/>
          <w:kern w:val="0"/>
          <w:sz w:val="24"/>
          <w:szCs w:val="24"/>
        </w:rPr>
      </w:pPr>
      <w:r w:rsidRPr="00B01457">
        <w:rPr>
          <w:rFonts w:ascii="宋体" w:eastAsia="宋体" w:hAnsi="宋体" w:cs="Helvetica"/>
          <w:b/>
          <w:bCs/>
          <w:color w:val="000000" w:themeColor="text1"/>
          <w:kern w:val="0"/>
          <w:sz w:val="24"/>
          <w:szCs w:val="24"/>
        </w:rPr>
        <w:t>精度提升的背后，是整个智能家电产业从营销驱动向技术驱动的本质转变</w:t>
      </w:r>
      <w:r w:rsidRPr="00B01457">
        <w:rPr>
          <w:rFonts w:ascii="宋体" w:eastAsia="宋体" w:hAnsi="宋体" w:cs="Helvetica"/>
          <w:color w:val="000000" w:themeColor="text1"/>
          <w:kern w:val="0"/>
          <w:sz w:val="24"/>
          <w:szCs w:val="24"/>
        </w:rPr>
        <w:t>。测试测量仪器提供的精准数据，正在成为连接芯片供应商、家电制造商、检测机构和消费者的信任纽带。那些能够经得起精密仪器检测的产品，将在7938亿市场中赢得最终胜利。</w:t>
      </w:r>
    </w:p>
    <w:p w:rsidR="00D02623" w:rsidRPr="00B01457" w:rsidRDefault="00D02623" w:rsidP="00B01457">
      <w:pPr>
        <w:spacing w:line="360" w:lineRule="auto"/>
        <w:ind w:firstLineChars="200" w:firstLine="480"/>
        <w:rPr>
          <w:rFonts w:ascii="宋体" w:eastAsia="宋体" w:hAnsi="宋体"/>
          <w:color w:val="000000" w:themeColor="text1"/>
          <w:sz w:val="24"/>
          <w:szCs w:val="24"/>
        </w:rPr>
      </w:pPr>
    </w:p>
    <w:sectPr w:rsidR="00D02623" w:rsidRPr="00B0145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FF366A"/>
    <w:multiLevelType w:val="multilevel"/>
    <w:tmpl w:val="6D7A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685"/>
    <w:rsid w:val="000763EE"/>
    <w:rsid w:val="001E2470"/>
    <w:rsid w:val="00255EF1"/>
    <w:rsid w:val="0031467B"/>
    <w:rsid w:val="003C2455"/>
    <w:rsid w:val="00484D36"/>
    <w:rsid w:val="00493685"/>
    <w:rsid w:val="00692EAA"/>
    <w:rsid w:val="00703FE1"/>
    <w:rsid w:val="00804B5B"/>
    <w:rsid w:val="008E5C5E"/>
    <w:rsid w:val="009066AF"/>
    <w:rsid w:val="00AD21A1"/>
    <w:rsid w:val="00AF71F9"/>
    <w:rsid w:val="00B01457"/>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B01457"/>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link w:val="3Char"/>
    <w:uiPriority w:val="9"/>
    <w:qFormat/>
    <w:rsid w:val="00B01457"/>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01457"/>
    <w:rPr>
      <w:rFonts w:ascii="宋体" w:eastAsia="宋体" w:hAnsi="宋体" w:cs="宋体"/>
      <w:b/>
      <w:bCs/>
      <w:kern w:val="36"/>
      <w:sz w:val="48"/>
      <w:szCs w:val="48"/>
    </w:rPr>
  </w:style>
  <w:style w:type="character" w:customStyle="1" w:styleId="3Char">
    <w:name w:val="标题 3 Char"/>
    <w:basedOn w:val="a0"/>
    <w:link w:val="3"/>
    <w:uiPriority w:val="9"/>
    <w:rsid w:val="00B01457"/>
    <w:rPr>
      <w:rFonts w:ascii="宋体" w:eastAsia="宋体" w:hAnsi="宋体" w:cs="宋体"/>
      <w:b/>
      <w:bCs/>
      <w:kern w:val="0"/>
      <w:sz w:val="27"/>
      <w:szCs w:val="27"/>
    </w:rPr>
  </w:style>
  <w:style w:type="paragraph" w:styleId="HTML">
    <w:name w:val="HTML Preformatted"/>
    <w:basedOn w:val="a"/>
    <w:link w:val="HTMLChar"/>
    <w:uiPriority w:val="99"/>
    <w:semiHidden/>
    <w:unhideWhenUsed/>
    <w:rsid w:val="00B014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B01457"/>
    <w:rPr>
      <w:rFonts w:ascii="宋体" w:eastAsia="宋体" w:hAnsi="宋体" w:cs="宋体"/>
      <w:kern w:val="0"/>
      <w:sz w:val="24"/>
      <w:szCs w:val="24"/>
    </w:rPr>
  </w:style>
  <w:style w:type="character" w:styleId="a3">
    <w:name w:val="Strong"/>
    <w:basedOn w:val="a0"/>
    <w:uiPriority w:val="22"/>
    <w:qFormat/>
    <w:rsid w:val="00B01457"/>
    <w:rPr>
      <w:b/>
      <w:bCs/>
    </w:rPr>
  </w:style>
  <w:style w:type="paragraph" w:styleId="a4">
    <w:name w:val="Normal (Web)"/>
    <w:basedOn w:val="a"/>
    <w:uiPriority w:val="99"/>
    <w:semiHidden/>
    <w:unhideWhenUsed/>
    <w:rsid w:val="00B01457"/>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B01457"/>
    <w:rPr>
      <w:sz w:val="18"/>
      <w:szCs w:val="18"/>
    </w:rPr>
  </w:style>
  <w:style w:type="character" w:customStyle="1" w:styleId="Char">
    <w:name w:val="批注框文本 Char"/>
    <w:basedOn w:val="a0"/>
    <w:link w:val="a5"/>
    <w:uiPriority w:val="99"/>
    <w:semiHidden/>
    <w:rsid w:val="00B0145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B01457"/>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link w:val="3Char"/>
    <w:uiPriority w:val="9"/>
    <w:qFormat/>
    <w:rsid w:val="00B01457"/>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01457"/>
    <w:rPr>
      <w:rFonts w:ascii="宋体" w:eastAsia="宋体" w:hAnsi="宋体" w:cs="宋体"/>
      <w:b/>
      <w:bCs/>
      <w:kern w:val="36"/>
      <w:sz w:val="48"/>
      <w:szCs w:val="48"/>
    </w:rPr>
  </w:style>
  <w:style w:type="character" w:customStyle="1" w:styleId="3Char">
    <w:name w:val="标题 3 Char"/>
    <w:basedOn w:val="a0"/>
    <w:link w:val="3"/>
    <w:uiPriority w:val="9"/>
    <w:rsid w:val="00B01457"/>
    <w:rPr>
      <w:rFonts w:ascii="宋体" w:eastAsia="宋体" w:hAnsi="宋体" w:cs="宋体"/>
      <w:b/>
      <w:bCs/>
      <w:kern w:val="0"/>
      <w:sz w:val="27"/>
      <w:szCs w:val="27"/>
    </w:rPr>
  </w:style>
  <w:style w:type="paragraph" w:styleId="HTML">
    <w:name w:val="HTML Preformatted"/>
    <w:basedOn w:val="a"/>
    <w:link w:val="HTMLChar"/>
    <w:uiPriority w:val="99"/>
    <w:semiHidden/>
    <w:unhideWhenUsed/>
    <w:rsid w:val="00B014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B01457"/>
    <w:rPr>
      <w:rFonts w:ascii="宋体" w:eastAsia="宋体" w:hAnsi="宋体" w:cs="宋体"/>
      <w:kern w:val="0"/>
      <w:sz w:val="24"/>
      <w:szCs w:val="24"/>
    </w:rPr>
  </w:style>
  <w:style w:type="character" w:styleId="a3">
    <w:name w:val="Strong"/>
    <w:basedOn w:val="a0"/>
    <w:uiPriority w:val="22"/>
    <w:qFormat/>
    <w:rsid w:val="00B01457"/>
    <w:rPr>
      <w:b/>
      <w:bCs/>
    </w:rPr>
  </w:style>
  <w:style w:type="paragraph" w:styleId="a4">
    <w:name w:val="Normal (Web)"/>
    <w:basedOn w:val="a"/>
    <w:uiPriority w:val="99"/>
    <w:semiHidden/>
    <w:unhideWhenUsed/>
    <w:rsid w:val="00B01457"/>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B01457"/>
    <w:rPr>
      <w:sz w:val="18"/>
      <w:szCs w:val="18"/>
    </w:rPr>
  </w:style>
  <w:style w:type="character" w:customStyle="1" w:styleId="Char">
    <w:name w:val="批注框文本 Char"/>
    <w:basedOn w:val="a0"/>
    <w:link w:val="a5"/>
    <w:uiPriority w:val="99"/>
    <w:semiHidden/>
    <w:rsid w:val="00B0145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087707">
      <w:bodyDiv w:val="1"/>
      <w:marLeft w:val="0"/>
      <w:marRight w:val="0"/>
      <w:marTop w:val="0"/>
      <w:marBottom w:val="0"/>
      <w:divBdr>
        <w:top w:val="none" w:sz="0" w:space="0" w:color="auto"/>
        <w:left w:val="none" w:sz="0" w:space="0" w:color="auto"/>
        <w:bottom w:val="none" w:sz="0" w:space="0" w:color="auto"/>
        <w:right w:val="none" w:sz="0" w:space="0" w:color="auto"/>
      </w:divBdr>
      <w:divsChild>
        <w:div w:id="215362975">
          <w:marLeft w:val="0"/>
          <w:marRight w:val="0"/>
          <w:marTop w:val="0"/>
          <w:marBottom w:val="0"/>
          <w:divBdr>
            <w:top w:val="none" w:sz="0" w:space="0" w:color="auto"/>
            <w:left w:val="none" w:sz="0" w:space="0" w:color="auto"/>
            <w:bottom w:val="none" w:sz="0" w:space="0" w:color="auto"/>
            <w:right w:val="none" w:sz="0" w:space="0" w:color="auto"/>
          </w:divBdr>
          <w:divsChild>
            <w:div w:id="1844542039">
              <w:marLeft w:val="0"/>
              <w:marRight w:val="0"/>
              <w:marTop w:val="0"/>
              <w:marBottom w:val="630"/>
              <w:divBdr>
                <w:top w:val="none" w:sz="0" w:space="0" w:color="auto"/>
                <w:left w:val="none" w:sz="0" w:space="0" w:color="auto"/>
                <w:bottom w:val="none" w:sz="0" w:space="0" w:color="auto"/>
                <w:right w:val="none" w:sz="0" w:space="0" w:color="auto"/>
              </w:divBdr>
            </w:div>
          </w:divsChild>
        </w:div>
        <w:div w:id="1746107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264</Words>
  <Characters>1507</Characters>
  <Application>Microsoft Office Word</Application>
  <DocSecurity>0</DocSecurity>
  <Lines>12</Lines>
  <Paragraphs>3</Paragraphs>
  <ScaleCrop>false</ScaleCrop>
  <Company>Organization</Company>
  <LinksUpToDate>false</LinksUpToDate>
  <CharactersWithSpaces>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3</cp:revision>
  <dcterms:created xsi:type="dcterms:W3CDTF">2025-09-28T23:55:00Z</dcterms:created>
  <dcterms:modified xsi:type="dcterms:W3CDTF">2025-09-29T00:03:00Z</dcterms:modified>
</cp:coreProperties>
</file>