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550" w:rsidRPr="00354550" w:rsidRDefault="00354550" w:rsidP="00354550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354550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中国可复用火箭首飞在即，埃隆·马斯克“点赞”</w:t>
      </w:r>
    </w:p>
    <w:bookmarkEnd w:id="0"/>
    <w:p w:rsidR="00354550" w:rsidRPr="00354550" w:rsidRDefault="00354550" w:rsidP="00354550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来源：中国电子报、电子信息</w:t>
      </w:r>
      <w:proofErr w:type="gramStart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产业网</w:t>
      </w:r>
      <w:proofErr w:type="gramEnd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 xml:space="preserve">　</w:t>
      </w:r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作者：齐旭</w:t>
      </w:r>
    </w:p>
    <w:p w:rsidR="00354550" w:rsidRPr="00354550" w:rsidRDefault="00354550" w:rsidP="00354550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5455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DEF780D" wp14:editId="36DD4E16">
            <wp:extent cx="4257675" cy="7841218"/>
            <wp:effectExtent l="0" t="0" r="0" b="7620"/>
            <wp:docPr id="1" name="图片 1" descr="https://static.cena.com.cn/attach/image/20251024/1761299169749286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cena.com.cn/attach/image/20251024/1761299169749286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38" cy="784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50" w:rsidRPr="00354550" w:rsidRDefault="00354550" w:rsidP="0035455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lastRenderedPageBreak/>
        <w:t>北京时间10月24日凌晨，美国太空探索技术公司（Space X）创始人兼CEO埃隆·马斯克在社交媒体平台X上首次评论中国商业航天企业——蓝箭航天即将发射的“朱雀三号”可复用运载火箭。马斯克表示，中国的可复用火箭在猎鹰9号架构中加入</w:t>
      </w:r>
      <w:proofErr w:type="gramStart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了星舰的</w:t>
      </w:r>
      <w:proofErr w:type="gramEnd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一些特性，例如使用不锈钢和甲烷氧化物，这将使其能够击败猎鹰9号，但同时强调“星舰完全是另一个级别的存在”。这一评价迅速引发全球航天领域关注，也让朱雀三号的首飞任务成为焦点。</w:t>
      </w:r>
    </w:p>
    <w:p w:rsidR="00354550" w:rsidRPr="00354550" w:rsidRDefault="00354550" w:rsidP="0035455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猎鹰9号是Space X的主力运载火箭，也是执行该</w:t>
      </w:r>
      <w:proofErr w:type="gramStart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公司星链发射</w:t>
      </w:r>
      <w:proofErr w:type="gramEnd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任务的核心载体，迄今已累计发射超过500次，其成熟的可复用技术长期占据行业领先地位。而朱雀三号正试图挑战这一格局。</w:t>
      </w:r>
    </w:p>
    <w:p w:rsidR="00354550" w:rsidRPr="00354550" w:rsidRDefault="00354550" w:rsidP="0035455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作为蓝箭航天于2023年8月立项，面向大型星座组</w:t>
      </w:r>
      <w:proofErr w:type="gramStart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网任务</w:t>
      </w:r>
      <w:proofErr w:type="gramEnd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自主研制的大运力、低成本可复用火箭，该型火箭一级、二级箭体直径4.5米，整流罩直径5.2米，全箭长66.1米，起飞质量约570吨，起飞推力超过750吨，是</w:t>
      </w:r>
      <w:proofErr w:type="gramStart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我国首型采用</w:t>
      </w:r>
      <w:proofErr w:type="gramEnd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全不锈钢</w:t>
      </w:r>
      <w:proofErr w:type="gramStart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主结构</w:t>
      </w:r>
      <w:proofErr w:type="gramEnd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的液体运载火箭，一子级配备九台“天鹊-12A”液氧甲烷发动机，并集成了栅格舵、着陆支腿与反作用控制系统，这些正是马斯克所提及的猎鹰9号</w:t>
      </w:r>
      <w:proofErr w:type="gramStart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和星舰元素</w:t>
      </w:r>
      <w:proofErr w:type="gramEnd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的核心体现。</w:t>
      </w:r>
    </w:p>
    <w:p w:rsidR="00354550" w:rsidRPr="00354550" w:rsidRDefault="00354550" w:rsidP="0035455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前不久，朱雀三号遥</w:t>
      </w:r>
      <w:proofErr w:type="gramStart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一</w:t>
      </w:r>
      <w:proofErr w:type="gramEnd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运载火箭，在东风商业航天创新试验区液氧甲烷火箭2号发射工位顺利完成首飞任务的第一阶段工作——加注合练及静态点火试验。火箭将按计划开展垂直状态操作演练，随后返回技术区，为正式入轨发射及一子级回收开展各项准备。</w:t>
      </w:r>
    </w:p>
    <w:p w:rsidR="00354550" w:rsidRPr="00354550" w:rsidRDefault="00354550" w:rsidP="0035455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据了解，朱雀三号首飞试验任务将分为两个阶段。最近开展的是第一阶段，进行加注合练与静态点火测试，并返回技术区进行检测维护。这次试验覆盖了</w:t>
      </w:r>
      <w:proofErr w:type="gramStart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整箭水平</w:t>
      </w:r>
      <w:proofErr w:type="gramEnd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转运及起竖、推进剂全过冷加注、一体化测发、九机点火及牵制、推进剂泄出等全流程操作，全面检验</w:t>
      </w:r>
      <w:proofErr w:type="gramStart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了测发流程</w:t>
      </w:r>
      <w:proofErr w:type="gramEnd"/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的合理性，以及火箭系统与发射场系统的匹配性。这也是继6月朱雀三号一子级动力系统试车之后，火箭发射前的最后一项大型地面试验。</w:t>
      </w:r>
    </w:p>
    <w:p w:rsidR="00D02623" w:rsidRPr="00354550" w:rsidRDefault="00354550" w:rsidP="00354550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 w:rsidRPr="0035455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第二阶段以火箭入轨发射为主要任务目标，同步尝试一子级回收。蓝箭航天表示，技术团队将基于试验数据开展复核，进一步细化流程与预案，在确保质量与安全的前提下稳步推进第二阶段工作，力争试验圆满成功，向可重复使用火箭的工程化应用和规模化发展迈出坚实一步。</w:t>
      </w:r>
    </w:p>
    <w:sectPr w:rsidR="00D02623" w:rsidRPr="003545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BCA"/>
    <w:rsid w:val="000763EE"/>
    <w:rsid w:val="00185BCA"/>
    <w:rsid w:val="001E2470"/>
    <w:rsid w:val="00255EF1"/>
    <w:rsid w:val="0031467B"/>
    <w:rsid w:val="00354550"/>
    <w:rsid w:val="003C2455"/>
    <w:rsid w:val="00484D36"/>
    <w:rsid w:val="00692EAA"/>
    <w:rsid w:val="00703FE1"/>
    <w:rsid w:val="00804B5B"/>
    <w:rsid w:val="008E5C5E"/>
    <w:rsid w:val="009066AF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5455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54550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35455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545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35455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545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5455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54550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35455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545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35455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545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816</Characters>
  <Application>Microsoft Office Word</Application>
  <DocSecurity>0</DocSecurity>
  <Lines>6</Lines>
  <Paragraphs>1</Paragraphs>
  <ScaleCrop>false</ScaleCrop>
  <Company>Organization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2025-10-27T02:19:00Z</dcterms:created>
  <dcterms:modified xsi:type="dcterms:W3CDTF">2025-10-27T02:22:00Z</dcterms:modified>
</cp:coreProperties>
</file>