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500" w:rsidRDefault="007D0500" w:rsidP="007D0500">
      <w:pPr>
        <w:widowControl/>
        <w:shd w:val="clear" w:color="auto" w:fill="FFFFFF"/>
        <w:spacing w:line="360" w:lineRule="auto"/>
        <w:jc w:val="center"/>
        <w:outlineLvl w:val="1"/>
        <w:rPr>
          <w:rFonts w:ascii="黑体" w:eastAsia="黑体" w:hAnsi="黑体" w:cs="宋体" w:hint="eastAsia"/>
          <w:b/>
          <w:color w:val="000000" w:themeColor="text1"/>
          <w:kern w:val="0"/>
          <w:sz w:val="28"/>
          <w:szCs w:val="28"/>
        </w:rPr>
      </w:pPr>
      <w:bookmarkStart w:id="0" w:name="_GoBack"/>
      <w:proofErr w:type="gramStart"/>
      <w:r>
        <w:rPr>
          <w:rFonts w:ascii="黑体" w:eastAsia="黑体" w:hAnsi="黑体" w:cs="宋体" w:hint="eastAsia"/>
          <w:b/>
          <w:color w:val="000000" w:themeColor="text1"/>
          <w:kern w:val="0"/>
          <w:sz w:val="28"/>
          <w:szCs w:val="28"/>
        </w:rPr>
        <w:t>思仪科技</w:t>
      </w:r>
      <w:proofErr w:type="gramEnd"/>
      <w:r>
        <w:rPr>
          <w:rFonts w:ascii="黑体" w:eastAsia="黑体" w:hAnsi="黑体" w:cs="宋体" w:hint="eastAsia"/>
          <w:b/>
          <w:color w:val="000000" w:themeColor="text1"/>
          <w:kern w:val="0"/>
          <w:sz w:val="28"/>
          <w:szCs w:val="28"/>
        </w:rPr>
        <w:t>成功入选“国家级</w:t>
      </w:r>
      <w:r w:rsidRPr="007D0500">
        <w:rPr>
          <w:rFonts w:ascii="黑体" w:eastAsia="黑体" w:hAnsi="黑体" w:cs="宋体"/>
          <w:b/>
          <w:color w:val="000000" w:themeColor="text1"/>
          <w:kern w:val="0"/>
          <w:sz w:val="28"/>
          <w:szCs w:val="28"/>
        </w:rPr>
        <w:t>制造业单项冠军</w:t>
      </w:r>
      <w:r>
        <w:rPr>
          <w:rFonts w:ascii="黑体" w:eastAsia="黑体" w:hAnsi="黑体" w:cs="宋体" w:hint="eastAsia"/>
          <w:b/>
          <w:color w:val="000000" w:themeColor="text1"/>
          <w:kern w:val="0"/>
          <w:sz w:val="28"/>
          <w:szCs w:val="28"/>
        </w:rPr>
        <w:t>企业”</w:t>
      </w:r>
      <w:bookmarkEnd w:id="0"/>
    </w:p>
    <w:p w:rsidR="007D0500" w:rsidRDefault="007D0500" w:rsidP="007D0500">
      <w:pPr>
        <w:widowControl/>
        <w:shd w:val="clear" w:color="auto" w:fill="FFFFFF"/>
        <w:spacing w:line="360" w:lineRule="auto"/>
        <w:jc w:val="center"/>
        <w:outlineLvl w:val="1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来源：</w:t>
      </w:r>
      <w:proofErr w:type="gramStart"/>
      <w:r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思仪科技</w:t>
      </w:r>
      <w:proofErr w:type="gramEnd"/>
    </w:p>
    <w:p w:rsidR="007D0500" w:rsidRPr="007D0500" w:rsidRDefault="007D0500" w:rsidP="007D050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D050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D5F5607" wp14:editId="4D744041">
            <wp:extent cx="4600575" cy="6232076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791" cy="625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ind w:firstLineChars="200" w:firstLine="540"/>
        <w:jc w:val="left"/>
        <w:rPr>
          <w:rFonts w:ascii="宋体" w:eastAsia="宋体" w:hAnsi="宋体" w:cs="Helvetica" w:hint="eastAsia"/>
          <w:color w:val="000000" w:themeColor="text1"/>
          <w:spacing w:val="15"/>
          <w:kern w:val="0"/>
          <w:sz w:val="24"/>
          <w:szCs w:val="24"/>
        </w:rPr>
      </w:pPr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近日，工业和信息化部公布第九批制造业单项冠军企业名单，</w:t>
      </w:r>
      <w:proofErr w:type="gramStart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仪科技</w:t>
      </w:r>
      <w:proofErr w:type="gramEnd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凭借均衡的企业综合实力和突出的核心产品优势成功入选，是电子测量仪器行业唯一获此殊荣的企业。</w:t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</w:pPr>
      <w:r w:rsidRPr="007D0500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突破“卡脖子”难题  填补战略产业空白</w:t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ind w:firstLineChars="200" w:firstLine="54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作为国内率先进入全球电子测量仪器第一梯队的厂商，</w:t>
      </w:r>
      <w:proofErr w:type="gramStart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思仪科技</w:t>
      </w:r>
      <w:proofErr w:type="gramEnd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在被誉为“微波毫米波测试仪器之王”的矢量网络分析仪领域表现尤为</w:t>
      </w:r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lastRenderedPageBreak/>
        <w:t>突出，产品技术指标达到国际先进水平，国内市场占有率稳居榜首。率先攻克1100GHz太赫兹测试、120GHz矢量网络分析等关键技术，填补国内空白，支撑5G/6G通信、量子计算、</w:t>
      </w:r>
      <w:proofErr w:type="gramStart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低空经济</w:t>
      </w:r>
      <w:proofErr w:type="gramEnd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等战略新兴产业的测试需求。</w:t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D050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90EB62D" wp14:editId="346FAC4C">
            <wp:extent cx="5084185" cy="2857500"/>
            <wp:effectExtent l="0" t="0" r="2540" b="0"/>
            <wp:docPr id="3" name="图片 3" descr="思仪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思仪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68" cy="28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D0500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锻造核心技术优势   托举大国重器腾飞</w:t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ind w:firstLineChars="200" w:firstLine="54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proofErr w:type="gramStart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思仪科技</w:t>
      </w:r>
      <w:proofErr w:type="gramEnd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拥有电子测量领域国内规模最大的研发团队，研发人员占比近60%，累计授权专利550项，发明专利占比超90%，居行业首位。近三年研发投入持续攀升，处于行业优秀水平。深度参与“探月工程”“北斗导航”“载人航天”等国家重大项目，服务多个行业龙头企业，在科研、通信等多个领域实现进口替代，创造出良好的经济效益。</w:t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D050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4E64F2D" wp14:editId="22785FCB">
            <wp:extent cx="4914713" cy="2762250"/>
            <wp:effectExtent l="0" t="0" r="635" b="0"/>
            <wp:docPr id="2" name="图片 2" descr="思仪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思仪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60" cy="276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D0500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锚</w:t>
      </w:r>
      <w:proofErr w:type="gramStart"/>
      <w:r w:rsidRPr="007D0500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定全球</w:t>
      </w:r>
      <w:proofErr w:type="gramEnd"/>
      <w:r w:rsidRPr="007D0500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产业链  领跑智能测试新赛道</w:t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ind w:firstLineChars="200" w:firstLine="540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作为电子测量仪器领域“链主”企业，</w:t>
      </w:r>
      <w:proofErr w:type="gramStart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思仪科技</w:t>
      </w:r>
      <w:proofErr w:type="gramEnd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通过“1+5+N”创新体系整合产学研资源，主导和参与制定国际标准、国家标准等共20余项，打造从芯片、算法到整机的全产业链能力。加速全球化布局，推动矢量网络分析仪等产品海外市场份额持续提升。当下，公司正着眼深化人工智能、量子技术融合，拓展芯片化测试仪器新形态，奋力实现测试测量领域世界一流的战略目标。</w:t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D050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7915B5C" wp14:editId="2E6AAFB7">
            <wp:extent cx="4791075" cy="2692761"/>
            <wp:effectExtent l="0" t="0" r="0" b="0"/>
            <wp:docPr id="1" name="图片 1" descr="思仪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思仪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07" cy="26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ind w:firstLineChars="200" w:firstLine="54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国家级制造业单项冠军被誉为制造业皇冠上的“明珠”、金字塔的“塔尖”，代表着中国制造业细分领域的最高水准，是长期专注制造业某一特定细分产品市场，生产技术或工艺国际领先，具有强大的市场竞争力，单项产品市场占有率位居全球前列的企业。</w:t>
      </w:r>
    </w:p>
    <w:p w:rsidR="007D0500" w:rsidRPr="007D0500" w:rsidRDefault="007D0500" w:rsidP="007D0500">
      <w:pPr>
        <w:widowControl/>
        <w:shd w:val="clear" w:color="auto" w:fill="FFFFFF"/>
        <w:spacing w:line="360" w:lineRule="auto"/>
        <w:ind w:firstLineChars="200" w:firstLine="540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此次入选不仅彰显了</w:t>
      </w:r>
      <w:proofErr w:type="gramStart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思仪科技</w:t>
      </w:r>
      <w:proofErr w:type="gramEnd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作为国产高端仪器“国家队”的硬核实力，更体现着我国高端仪器仪表产业从跟跑到并跑的历史性跨越。随着新一轮科技革命加速，</w:t>
      </w:r>
      <w:proofErr w:type="gramStart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思仪科技</w:t>
      </w:r>
      <w:proofErr w:type="gramEnd"/>
      <w:r w:rsidRPr="007D0500">
        <w:rPr>
          <w:rFonts w:ascii="宋体" w:eastAsia="宋体" w:hAnsi="宋体" w:cs="Helvetica"/>
          <w:color w:val="000000" w:themeColor="text1"/>
          <w:spacing w:val="15"/>
          <w:kern w:val="0"/>
          <w:sz w:val="24"/>
          <w:szCs w:val="24"/>
        </w:rPr>
        <w:t>将持续以创新驱动打破技术壁垒，为制造强国建设注入强劲动能。</w:t>
      </w:r>
    </w:p>
    <w:p w:rsidR="00D02623" w:rsidRPr="007D0500" w:rsidRDefault="00D02623" w:rsidP="007D050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7D05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1C"/>
    <w:rsid w:val="000763EE"/>
    <w:rsid w:val="001E2470"/>
    <w:rsid w:val="00255EF1"/>
    <w:rsid w:val="0031467B"/>
    <w:rsid w:val="003C2455"/>
    <w:rsid w:val="00484D36"/>
    <w:rsid w:val="00692EAA"/>
    <w:rsid w:val="00703FE1"/>
    <w:rsid w:val="007D0500"/>
    <w:rsid w:val="00804B5B"/>
    <w:rsid w:val="008E5C5E"/>
    <w:rsid w:val="009066AF"/>
    <w:rsid w:val="009B7C1C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7D050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D0500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7D0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D0500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D050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D05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7D050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D0500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7D0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D0500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D050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D05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9D9D9"/>
            <w:right w:val="none" w:sz="0" w:space="0" w:color="auto"/>
          </w:divBdr>
        </w:div>
        <w:div w:id="500043879">
          <w:marLeft w:val="0"/>
          <w:marRight w:val="0"/>
          <w:marTop w:val="3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D9D9D9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131</Words>
  <Characters>753</Characters>
  <Application>Microsoft Office Word</Application>
  <DocSecurity>0</DocSecurity>
  <Lines>6</Lines>
  <Paragraphs>1</Paragraphs>
  <ScaleCrop>false</ScaleCrop>
  <Company>Organization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2025-11-07T07:41:00Z</dcterms:created>
  <dcterms:modified xsi:type="dcterms:W3CDTF">2025-11-07T07:50:00Z</dcterms:modified>
</cp:coreProperties>
</file>