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E9" w:rsidRPr="001772E9" w:rsidRDefault="001772E9" w:rsidP="001772E9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r w:rsidRPr="001772E9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国产矢量网络分析仪实现群体突破，频段覆盖迈向120GHz全球瞩目</w:t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gramStart"/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仪商网</w:t>
      </w:r>
      <w:proofErr w:type="gramEnd"/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在高精尖电子研发与微波射频领域，矢量网络分析仪（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VNA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）一直被誉为“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电子测量仪器的皇冠明珠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”，它能够精确测量电子网络的各种参数，是通信、导航、半导体等产业不可或缺的关键设备。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过去，这个市场被是德科技、罗德与施瓦茨等国际巨头垄断。但近年来，国产矢量网络分析仪正在悄然改变市场格局。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一、</w:t>
      </w:r>
      <w:r w:rsidRPr="001772E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国产</w:t>
      </w:r>
      <w:r w:rsidRPr="001772E9">
        <w:rPr>
          <w:rFonts w:ascii="宋体" w:eastAsia="宋体" w:hAnsi="宋体" w:cs="Calibri"/>
          <w:b/>
          <w:bCs/>
          <w:color w:val="000000" w:themeColor="text1"/>
          <w:kern w:val="0"/>
          <w:sz w:val="24"/>
          <w:szCs w:val="24"/>
        </w:rPr>
        <w:t>VNA </w:t>
      </w:r>
      <w:r w:rsidRPr="001772E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走到哪了？国产化突破，多厂商技术攻关进行时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国产矢量网络分析仪的崛起非一日之功。经过多年技术积累，国内主要厂商已在不同细分领域取得实质性突破。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当前国产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VNA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已形成清晰的产业梯队：以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为代表的“国家队”主攻高端频段，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玖锦科技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鼎阳科技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等民营企业深耕中高端市场，形成覆盖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10MHz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120GHz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频段的完整产品矩阵。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在技术突破上，国产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VNA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实现了三大跨越：一是高频段突破，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3672E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机型原生频率覆盖达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67GHz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通过拓频模块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可延伸至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400GHz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太赫兹频段，打破国际品牌在毫米波领域的垄断；二是功能集成化，具备脉冲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S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参数测量、混频器分析、噪声系数测量等多功能一体化测试能力，部分机型支持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64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通道同步测量与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32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窗口显示；三是智能化升级，引入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AI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算法优化校准流程，测试效率较传统机型提升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4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倍以上。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政策与市场的双重驱动成为发展关键。《“十四五”智能制造发展规划》明确提出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年核心测试设备国产化率目标不低于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50%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，国家专项补贴资金已增加至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7.8 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亿元，重点支持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110GHz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以上频段开发。下游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5G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通信、航空航天、半导体等领域的需求爆发，更推动国产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VNA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从实验室走向产线，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2024 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年通信设备测试领域的国产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VNA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采购规模已达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72 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亿元。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670B2F2A" wp14:editId="331D5745">
            <wp:extent cx="4876800" cy="2209525"/>
            <wp:effectExtent l="0" t="0" r="0" b="635"/>
            <wp:docPr id="11" name="图片 11" descr="https://www.861718.com/storage/uploads/20251126/ace03c6f6a3e0d4fe8b005b9cf094d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storage/uploads/20251126/ace03c6f6a3e0d4fe8b005b9cf094d3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0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E9" w:rsidRPr="001772E9" w:rsidRDefault="001772E9" w:rsidP="001772E9">
      <w:pPr>
        <w:widowControl/>
        <w:spacing w:line="360" w:lineRule="auto"/>
        <w:ind w:firstLineChars="200" w:firstLine="482"/>
        <w:jc w:val="left"/>
        <w:rPr>
          <w:rFonts w:ascii="宋体" w:eastAsia="宋体" w:hAnsi="宋体" w:cs="Calibri"/>
          <w:b/>
          <w:bCs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Calibri"/>
          <w:b/>
          <w:bCs/>
          <w:color w:val="000000" w:themeColor="text1"/>
          <w:kern w:val="0"/>
          <w:sz w:val="24"/>
          <w:szCs w:val="24"/>
        </w:rPr>
        <w:t>二、</w:t>
      </w:r>
      <w:r w:rsidRPr="001772E9">
        <w:rPr>
          <w:rFonts w:ascii="宋体" w:eastAsia="宋体" w:hAnsi="宋体" w:cs="Calibri" w:hint="eastAsia"/>
          <w:b/>
          <w:bCs/>
          <w:color w:val="000000" w:themeColor="text1"/>
          <w:kern w:val="0"/>
          <w:sz w:val="24"/>
          <w:szCs w:val="24"/>
        </w:rPr>
        <w:t>国内外产品全方位对比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国内主流厂商已形成差异化的高端产品布局，在核心参数上逐步对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标国际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品牌。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10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11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中国电科官方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公众号发布：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电科思仪突破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多项关键技术，将同轴微波毫米波矢量网络分析仪频率覆盖范围拓展至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10MHz-120GHz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，直接对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标国际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巨头是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德科技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PNA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系列和罗德与施瓦茨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ZNA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系列矢量网络分析仪。</w:t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7A9B2F5" wp14:editId="14432006">
            <wp:extent cx="4927851" cy="4286250"/>
            <wp:effectExtent l="0" t="0" r="6350" b="0"/>
            <wp:docPr id="10" name="图片 10" descr="https://www.861718.com/storage/uploads/20251126/a9d1be4ebb94532b5171483b699d0a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storage/uploads/20251126/a9d1be4ebb94532b5171483b699d0a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55" cy="428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【图片来源：中国电科】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而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3672E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机型也在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月复旦大学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67GHz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矢量网络分析仪采购项目中成功中标，以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90 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万元成交金额成为其太赫兹通信研究的核心测试装备。</w:t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A0228FC" wp14:editId="5FEAF8CD">
            <wp:extent cx="3990975" cy="2272852"/>
            <wp:effectExtent l="0" t="0" r="0" b="0"/>
            <wp:docPr id="9" name="图片 9" descr="https://www.861718.com/storage/uploads/20251126/4c9c54376a92f276e196d4d8030063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861718.com/storage/uploads/20251126/4c9c54376a92f276e196d4d8030063d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7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3672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系列矢量网络分析仪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鼎阳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SNA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6000A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系列聚焦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100k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Hz-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50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GHz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主流频段，动态范围达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135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dB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，频率分辨率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，支持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2/4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端口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S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参数全面测量，其强大的差分测量与时域分析能力，让其在高频器件测试中脱颖而出。支持多种校准方法和极限测试功能，确保测量结果的精准与可靠。在滤波器调测、高速线缆测试等场景中已实现对是德科技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E5071B 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机型的替代。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2024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鼎阳全球</w:t>
      </w:r>
      <w:proofErr w:type="gramEnd"/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VNA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市场份额达 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5.2%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，在高校教学与中小企业研发领域需求旺盛。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4C5F94E" wp14:editId="79F9F2CF">
            <wp:extent cx="4333875" cy="2628488"/>
            <wp:effectExtent l="0" t="0" r="0" b="635"/>
            <wp:docPr id="8" name="图片 8" descr="https://www.861718.com/storage/uploads/20251126/66aaa0d624bf9b3797915f38f4c52f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861718.com/storage/uploads/20251126/66aaa0d624bf9b3797915f38f4c52fd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2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</w:t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鼎阳科技</w:t>
      </w:r>
      <w:proofErr w:type="gramEnd"/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SNA6000A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系列矢量网络分析仪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玖锦科技</w:t>
      </w:r>
      <w:proofErr w:type="gramEnd"/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VNA6000B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矢量网络分析仪频率范围覆盖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10 MHz~67 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（可扩展至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110 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），高动态范围优于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130 dB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，支持多窗口、多通道测量。可通过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LAN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GPIB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控制仪器。支持标准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参数测量、时域测量、增益压缩测量、频率偏移测量、混频器标量、矢量测量、脉冲测量、噪声系数测量、快速连续波扫描测量，远程控制指令兼容主流同类设备。</w:t>
      </w:r>
    </w:p>
    <w:p w:rsidR="001772E9" w:rsidRDefault="001772E9" w:rsidP="001772E9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E0707CC" wp14:editId="0EC2D622">
            <wp:extent cx="4486275" cy="2372705"/>
            <wp:effectExtent l="0" t="0" r="0" b="8890"/>
            <wp:docPr id="7" name="图片 7" descr="https://www.861718.com/storage/uploads/20251126/75b926db5a41417ca27ac485eb4fe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861718.com/storage/uploads/20251126/75b926db5a41417ca27ac485eb4fe37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616" cy="237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玖锦科技</w:t>
      </w:r>
      <w:proofErr w:type="gramEnd"/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VNA6000B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矢量网络分析仪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从频率覆盖范围来看，国产品牌已实现重大突破。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120GHz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产品与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成都玖锦的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毫米波产品，已能覆盖大多数高端应用场景。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在国际品牌中，是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德科技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的高端产品已实现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1.1THz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太赫兹频段覆盖，在超高频领域保持绝对领先；而罗德与施瓦茨的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ZNA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系列矢量网络分析仪频率范围为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10MHz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110GHz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，专注于毫米波频段的高精度测试，在系统稳定性和软件生态上具备优势。相比之下，国产设备如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已将同轴产品频率提升至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120GHz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（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通过拓频模块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扩展至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400GHz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），并在性价比、本地化服务上形成差异化竞争力，加速追赶国际高端水平。</w:t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8360B51" wp14:editId="2C5D11C5">
            <wp:extent cx="3714750" cy="2094487"/>
            <wp:effectExtent l="0" t="0" r="0" b="1270"/>
            <wp:docPr id="5" name="图片 5" descr="https://www.861718.com/storage/uploads/20251126/89f10038331dc396ed8832f25cf5e8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861718.com/storage/uploads/20251126/89f10038331dc396ed8832f25cf5e8d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602" cy="209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是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德科技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PNA系列网络分析仪</w:t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A8F1131" wp14:editId="1D9351FB">
            <wp:extent cx="4095750" cy="2302476"/>
            <wp:effectExtent l="0" t="0" r="0" b="3175"/>
            <wp:docPr id="4" name="图片 4" descr="https://www.861718.com/storage/uploads/20251126/8bd00796c737e6891428fde8f6e9db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861718.com/storage/uploads/20251126/8bd00796c737e6891428fde8f6e9db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0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罗德与施瓦茨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Z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NA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矢量分析仪</w:t>
      </w:r>
    </w:p>
    <w:p w:rsidR="001772E9" w:rsidRPr="001772E9" w:rsidRDefault="001772E9" w:rsidP="001772E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三、市场格局，从垄断到破冰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全球矢量网络分析仪市场长期被几大国际巨头主导。据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Frost &amp; Sullivan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《全球电子测试仪器市场报告（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）》（报告编号：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FS-APAC-2025-MT01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），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2024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年全球矢量网络分析仪市场规模为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26.8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亿美元（约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193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亿元人民币），预计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2029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年将达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38.5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亿美元（约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277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亿元人民币），年复合增长率（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CAGR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7.5%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。中国作为全球第二大市场，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2024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年规模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7.5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亿美元（占比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28%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），受益于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6G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研发与国产替代政策，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2029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年份额将提升至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35%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（德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邦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证券《高端仪器国产化报告》）。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国际巨头中，是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德科技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凭借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1.1THz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太赫兹设备主导超高频市场，而罗德与施瓦茨则以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110GHz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及以下频段产品在毫米波测试领域保持影响力。国产阵营正加速破冰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——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通过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400GHz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太赫兹模块斩获全球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5%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份额（中国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市占率达</w:t>
      </w:r>
      <w:proofErr w:type="gramEnd"/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35%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），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玖锦科技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以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110GHz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扩展能力中标中山大学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445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万元毫米波项目，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鼎阳科技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则依托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64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通道同步测量技术抢占全球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3%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市场（高校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采购占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比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60%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），凸显国产替代步伐加快。</w:t>
      </w:r>
    </w:p>
    <w:p w:rsidR="001772E9" w:rsidRPr="001772E9" w:rsidRDefault="001772E9" w:rsidP="001772E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四、高校采购，国产设备的试金石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高校作为研发前沿阵地，其采购动向直接反映了矢量网络分析仪的市场认可度。近期多所高校的采购情况显示，国产设备占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比显著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提升。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从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2025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年部分高校的矢量网络分析仪采购情况可以看出，国产设备已成为高校的重要选择。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中山大学的采购项目经过严格评审，成都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玖锦科技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的方案以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98.8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分的高分脱颖而出，表明国产高端设备在技术指标上已能满足一流高校的科研需求。</w:t>
      </w: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310E78A" wp14:editId="3A8F4E68">
            <wp:extent cx="5276850" cy="4143375"/>
            <wp:effectExtent l="0" t="0" r="0" b="9525"/>
            <wp:docPr id="3" name="图片 3" descr="https://www.861718.com/storage/uploads/20251126/9182576cca7ddd90a0da7bbc18ed7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861718.com/storage/uploads/20251126/9182576cca7ddd90a0da7bbc18ed768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中山大学中标公告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华中科技大学直接采购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的产品，且成交金额远低于预算，充分说明了国产设备的性价比优势。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70A613B" wp14:editId="2440D7A5">
            <wp:extent cx="4924425" cy="2684434"/>
            <wp:effectExtent l="0" t="0" r="0" b="1905"/>
            <wp:docPr id="2" name="图片 2" descr="https://www.861718.com/storage/uploads/20251126/d4b96b3505375017f8573e59aaba29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861718.com/storage/uploads/20251126/d4b96b3505375017f8573e59aaba29b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68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华中科技大学中标公告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武汉大学采购的</w:t>
      </w:r>
      <w:proofErr w:type="gramStart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电科思仪</w:t>
      </w:r>
      <w:proofErr w:type="gramEnd"/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矢量网络分析仪，频率范围为</w:t>
      </w: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100kHz~26.5GHz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，系统动态范围在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10MHz-10GHz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可达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≥132dB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，技术指标已接近国际同类产品。</w:t>
      </w:r>
    </w:p>
    <w:p w:rsidR="001772E9" w:rsidRPr="001772E9" w:rsidRDefault="001772E9" w:rsidP="001772E9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bookmarkStart w:id="0" w:name="_GoBack"/>
      <w:r w:rsidRPr="001772E9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E51BCB6" wp14:editId="30C18116">
            <wp:extent cx="5324475" cy="1874139"/>
            <wp:effectExtent l="0" t="0" r="0" b="0"/>
            <wp:docPr id="1" name="图片 1" descr="https://www.861718.com/storage/uploads/20251126/c80773296e5ec9acec53e14885f705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861718.com/storage/uploads/20251126/c80773296e5ec9acec53e14885f7053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074" cy="187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72E9" w:rsidRPr="001772E9" w:rsidRDefault="001772E9" w:rsidP="001772E9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武汉大学中标公告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五、</w:t>
      </w:r>
      <w:r w:rsidRPr="001772E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国产矢量分析仪的“破局”与“远征”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从市场占有率不足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3%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到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28%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，从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26.5GHz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以下到</w:t>
      </w:r>
      <w:r w:rsidRPr="001772E9">
        <w:rPr>
          <w:rFonts w:ascii="宋体" w:eastAsia="宋体" w:hAnsi="宋体" w:cs="Calibri"/>
          <w:color w:val="000000" w:themeColor="text1"/>
          <w:kern w:val="0"/>
          <w:sz w:val="24"/>
          <w:szCs w:val="24"/>
        </w:rPr>
        <w:t>120GHz</w:t>
      </w: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，国产矢量网络分析仪用二十年时间完成了从“跟跑”到“部分并跑”的跨越。在中低频段，国产设备已实现“好用不贵”的口碑积累；在高频与太赫兹领域，正通过高校前沿科研的验证实现技术突围。</w:t>
      </w:r>
    </w:p>
    <w:p w:rsidR="001772E9" w:rsidRPr="001772E9" w:rsidRDefault="001772E9" w:rsidP="001772E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772E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差距客观存在，核心元器件、软件生态与长期稳定性仍是亟待攻克的难关。以政策为帆、以需求为舵，在国产替代的浪潮中加速前行。当国产仪器能满足顶尖科研需求时，自主可控的大门便已彻底打开。</w:t>
      </w:r>
    </w:p>
    <w:p w:rsidR="00D02623" w:rsidRPr="001772E9" w:rsidRDefault="00D02623" w:rsidP="001772E9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177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BC7"/>
    <w:rsid w:val="000763EE"/>
    <w:rsid w:val="001772E9"/>
    <w:rsid w:val="001E2470"/>
    <w:rsid w:val="00255EF1"/>
    <w:rsid w:val="0031467B"/>
    <w:rsid w:val="003C2455"/>
    <w:rsid w:val="00484D36"/>
    <w:rsid w:val="005D1BC7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772E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772E9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772E9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1772E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72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772E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772E9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772E9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1772E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72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4267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412</Words>
  <Characters>2352</Characters>
  <Application>Microsoft Office Word</Application>
  <DocSecurity>0</DocSecurity>
  <Lines>19</Lines>
  <Paragraphs>5</Paragraphs>
  <ScaleCrop>false</ScaleCrop>
  <Company>Organization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2025-11-27T06:20:00Z</dcterms:created>
  <dcterms:modified xsi:type="dcterms:W3CDTF">2025-11-27T06:29:00Z</dcterms:modified>
</cp:coreProperties>
</file>