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D72" w:rsidRPr="00DC2D72" w:rsidRDefault="00DC2D72" w:rsidP="00DC2D72">
      <w:pPr>
        <w:widowControl/>
        <w:spacing w:line="360" w:lineRule="auto"/>
        <w:jc w:val="center"/>
        <w:outlineLvl w:val="0"/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</w:pPr>
      <w:bookmarkStart w:id="0" w:name="_GoBack"/>
      <w:r w:rsidRPr="00DC2D72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工业和信息化部召开务虚会 研究谋划“十五五”及开局之年工作</w:t>
      </w:r>
    </w:p>
    <w:bookmarkEnd w:id="0"/>
    <w:p w:rsidR="00DC2D72" w:rsidRPr="00DC2D72" w:rsidRDefault="00DC2D72" w:rsidP="00DC2D72">
      <w:pPr>
        <w:widowControl/>
        <w:spacing w:line="360" w:lineRule="auto"/>
        <w:jc w:val="center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DC2D72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来源：工业和信息化部办公厅</w:t>
      </w:r>
    </w:p>
    <w:p w:rsidR="00DC2D72" w:rsidRPr="00DC2D72" w:rsidRDefault="00DC2D72" w:rsidP="00DC2D72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DC2D72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12月7日，工业和信息化部党组书记、部长李乐成主持召开务虚会，深入学习贯彻党的二十届四中全会精神，研究谋划“十五五”及开局之年工作思路和举措。部领导辛国斌、叶民、张云明、熊继军、柯吉欣、单忠德、谢远生、张建民、高东升、谢少锋、钟志红出席会议，结合分管领域工作逐一发言，交流学习体会，分析</w:t>
      </w:r>
      <w:proofErr w:type="gramStart"/>
      <w:r w:rsidRPr="00DC2D72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研判当前</w:t>
      </w:r>
      <w:proofErr w:type="gramEnd"/>
      <w:r w:rsidRPr="00DC2D72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形势，提出意见建议。</w:t>
      </w:r>
    </w:p>
    <w:p w:rsidR="00DC2D72" w:rsidRPr="00DC2D72" w:rsidRDefault="00DC2D72" w:rsidP="00DC2D72">
      <w:pPr>
        <w:widowControl/>
        <w:spacing w:line="360" w:lineRule="auto"/>
        <w:jc w:val="center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DC2D72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5AB5FF8D" wp14:editId="13199D51">
            <wp:extent cx="4352925" cy="2688334"/>
            <wp:effectExtent l="0" t="0" r="0" b="0"/>
            <wp:docPr id="1" name="图片 1" descr="640 - 2025-12-08T094616.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40 - 2025-12-08T094616.9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313" cy="268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D72" w:rsidRPr="00DC2D72" w:rsidRDefault="00DC2D72" w:rsidP="00DC2D72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DC2D72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大家一致认为，“十五五”时期是基本实现社会主义现代化夯实基础、全面发力的关键时期。党的二十届四中全会审议通过的《中共中央关于制定国民经济和社会发展第十五个五年规划的建议》，擘画了未来五年我国发展的宏伟蓝图，是指导国民经济和社会发展的纲领性文件。全系统要深入学习领会，深刻认识把握“十五五”时期工业和信息化面临的新形势新任务新要求，敏锐把握机遇，有效防范风险，掌握发展主动权。</w:t>
      </w:r>
      <w:proofErr w:type="gramStart"/>
      <w:r w:rsidRPr="00DC2D72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要学深悟透习近</w:t>
      </w:r>
      <w:proofErr w:type="gramEnd"/>
      <w:r w:rsidRPr="00DC2D72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平总书记关于新型工业化的重要论述，抢抓新一轮科技革命和产业变革战略机遇，积极主动应对外部环境的深刻复杂变化，推进行业治理现代化，加快推进新型工业化、建设制造强国和网络强国，为中国式现代化构筑强大物质技术基础。</w:t>
      </w:r>
    </w:p>
    <w:p w:rsidR="00DC2D72" w:rsidRPr="00DC2D72" w:rsidRDefault="00DC2D72" w:rsidP="00DC2D72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DC2D72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李乐成指出，推进新型工业化是一个阶梯式递进、不断发展进步的历史过程。党的二十大、二十届四中全会都明确提出，到2035年基本实现新型工业化。“十五五”作为承前启后的五年，要做到夯实基础、全面发力。夯实基础，就是要补短板、锻长板、抢先机，着力保持制造业合理比重，优化提升传统产业，培育壮</w:t>
      </w:r>
      <w:r w:rsidRPr="00DC2D72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lastRenderedPageBreak/>
        <w:t>大新兴产业和未来产业，加强优质企业培育，提升产业</w:t>
      </w:r>
      <w:proofErr w:type="gramStart"/>
      <w:r w:rsidRPr="00DC2D72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链供应</w:t>
      </w:r>
      <w:proofErr w:type="gramEnd"/>
      <w:r w:rsidRPr="00DC2D72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链韧性和安全水平，使发展根基更稳、韧性更强，为基本实现新型工业化奠定更为坚实的基础。全面发力，就是要聚焦推进新型工业化的目标任务协同发力，推动科技创新和产业创新深度融合，大力推进智能化、绿色化、融合化发展，加快建设以先进制造业为骨干的现代化产业体系，推动制造业实现从重点突破向全面领先的战略性跨越，推动工业和信息化高质量发展取得显著成效。</w:t>
      </w:r>
    </w:p>
    <w:p w:rsidR="00DC2D72" w:rsidRPr="00DC2D72" w:rsidRDefault="00DC2D72" w:rsidP="00DC2D72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DC2D72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李乐成强调，2026年是“十五五”规划开局之年，要深入贯彻落实党中央、国务院决策部署，加强对形势的跟踪分析</w:t>
      </w:r>
      <w:proofErr w:type="gramStart"/>
      <w:r w:rsidRPr="00DC2D72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研</w:t>
      </w:r>
      <w:proofErr w:type="gramEnd"/>
      <w:r w:rsidRPr="00DC2D72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判，认真谋划好明年工作思路和重点任务。要在“强筋壮骨”、价值创造上狠下功夫，以优争先、以质取胜，全力促进工业经济平稳增长。要以综合整治“内卷式”竞争为重点，进一步全面深化改革，坚持依法治理，强化行业自律，落实监管责任，努力解决行业、企业突出困难和问题，激发各类经营主体创新创业活力。要更加注重统筹发展和安全，强化底线思维、极限思维，及时化解风险隐患，保障重点产业</w:t>
      </w:r>
      <w:proofErr w:type="gramStart"/>
      <w:r w:rsidRPr="00DC2D72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链供应</w:t>
      </w:r>
      <w:proofErr w:type="gramEnd"/>
      <w:r w:rsidRPr="00DC2D72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链安全，增强网络、数据、人工智能等领域安全保障能力，形成竞争优势，赢得战略主动。</w:t>
      </w:r>
    </w:p>
    <w:p w:rsidR="00DC2D72" w:rsidRPr="00DC2D72" w:rsidRDefault="00DC2D72" w:rsidP="00DC2D72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DC2D72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部机关各司局主要负责同志参加会议并作交流发言。</w:t>
      </w:r>
    </w:p>
    <w:p w:rsidR="00DC2D72" w:rsidRPr="00DC2D72" w:rsidRDefault="00DC2D72" w:rsidP="00DC2D72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</w:p>
    <w:p w:rsidR="00DC2D72" w:rsidRPr="00DC2D72" w:rsidRDefault="00DC2D72" w:rsidP="00DC2D72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</w:p>
    <w:p w:rsidR="00D02623" w:rsidRPr="00DC2D72" w:rsidRDefault="00D02623" w:rsidP="00DC2D72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D02623" w:rsidRPr="00DC2D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A44"/>
    <w:rsid w:val="000763EE"/>
    <w:rsid w:val="001E2470"/>
    <w:rsid w:val="00255EF1"/>
    <w:rsid w:val="0031467B"/>
    <w:rsid w:val="003C2455"/>
    <w:rsid w:val="00484D36"/>
    <w:rsid w:val="004C6A44"/>
    <w:rsid w:val="00692EAA"/>
    <w:rsid w:val="00703FE1"/>
    <w:rsid w:val="00804B5B"/>
    <w:rsid w:val="008E5C5E"/>
    <w:rsid w:val="009066AF"/>
    <w:rsid w:val="00AD21A1"/>
    <w:rsid w:val="00D02623"/>
    <w:rsid w:val="00DC2D72"/>
    <w:rsid w:val="00E0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DC2D72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C2D72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DC2D7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C2D7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DC2D72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C2D7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DC2D72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C2D72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DC2D7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C2D7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DC2D72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C2D7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171</Words>
  <Characters>976</Characters>
  <Application>Microsoft Office Word</Application>
  <DocSecurity>0</DocSecurity>
  <Lines>8</Lines>
  <Paragraphs>2</Paragraphs>
  <ScaleCrop>false</ScaleCrop>
  <Company>Organization</Company>
  <LinksUpToDate>false</LinksUpToDate>
  <CharactersWithSpaces>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2025-12-08T12:03:00Z</dcterms:created>
  <dcterms:modified xsi:type="dcterms:W3CDTF">2025-12-08T12:05:00Z</dcterms:modified>
</cp:coreProperties>
</file>