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EB" w:rsidRPr="00F13DEB" w:rsidRDefault="00F13DEB" w:rsidP="00F13DEB">
      <w:pPr>
        <w:widowControl/>
        <w:spacing w:line="360" w:lineRule="auto"/>
        <w:jc w:val="center"/>
        <w:outlineLvl w:val="1"/>
        <w:rPr>
          <w:rFonts w:ascii="黑体" w:eastAsia="黑体" w:hAnsi="黑体" w:cs="宋体"/>
          <w:b/>
          <w:color w:val="333333"/>
          <w:kern w:val="0"/>
          <w:sz w:val="28"/>
          <w:szCs w:val="28"/>
        </w:rPr>
      </w:pPr>
      <w:bookmarkStart w:id="0" w:name="_GoBack"/>
      <w:proofErr w:type="gramStart"/>
      <w:r w:rsidRPr="00F13DEB">
        <w:rPr>
          <w:rFonts w:ascii="黑体" w:eastAsia="黑体" w:hAnsi="黑体" w:cs="宋体"/>
          <w:b/>
          <w:color w:val="333333"/>
          <w:kern w:val="0"/>
          <w:sz w:val="28"/>
          <w:szCs w:val="28"/>
        </w:rPr>
        <w:t>思仪科技</w:t>
      </w:r>
      <w:proofErr w:type="gramEnd"/>
      <w:r w:rsidRPr="00F13DEB">
        <w:rPr>
          <w:rFonts w:ascii="黑体" w:eastAsia="黑体" w:hAnsi="黑体" w:cs="宋体"/>
          <w:b/>
          <w:color w:val="333333"/>
          <w:kern w:val="0"/>
          <w:sz w:val="28"/>
          <w:szCs w:val="28"/>
        </w:rPr>
        <w:t>低空飞行通导一体化测试解决方案</w:t>
      </w:r>
    </w:p>
    <w:bookmarkEnd w:id="0"/>
    <w:p w:rsidR="00F13DEB" w:rsidRPr="00F13DEB" w:rsidRDefault="00F13DEB" w:rsidP="00F13DEB">
      <w:pPr>
        <w:widowControl/>
        <w:spacing w:line="360" w:lineRule="auto"/>
        <w:jc w:val="center"/>
        <w:rPr>
          <w:rFonts w:ascii="宋体" w:eastAsia="宋体" w:hAnsi="宋体" w:cs="宋体" w:hint="eastAsia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来源：</w:t>
      </w:r>
      <w:proofErr w:type="gramStart"/>
      <w:r w:rsidRPr="00F13DEB">
        <w:rPr>
          <w:rFonts w:ascii="宋体" w:eastAsia="宋体" w:hAnsi="宋体" w:cs="宋体" w:hint="eastAsia"/>
          <w:color w:val="666666"/>
          <w:kern w:val="0"/>
          <w:sz w:val="24"/>
          <w:szCs w:val="24"/>
        </w:rPr>
        <w:t>思仪科技</w:t>
      </w:r>
      <w:proofErr w:type="gramEnd"/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随着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低空经济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从概念验证迈向规模化应用部署，通导一体化测试已成为保障其安全高效运行的关键环节和产业焦点。相比传统独立测试，通导一体化测试的系统耦合性更强，在技术复杂性和系统集成上面临显著挑战，需要克服多系统耦合干扰，同步模拟通导组合场景，实现“单点测试”到“系统级测试”。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666666"/>
          <w:kern w:val="0"/>
          <w:sz w:val="24"/>
          <w:szCs w:val="24"/>
        </w:rPr>
      </w:pP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思仪科技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推出低空飞行通导一体化测试解决方案，具有测试功能全面、系统结构紧凑的特点。可以检验通导系统在复杂低空环境下的端到端系统时延、基于通信的增强导航、基于导航的辅助通信等关键指标。设计环节引入“功能区域映射法”，将关键电磁环境敏感特性映射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至相应静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区控制指标，实现了按频段分层控制反射电平，抑制多径干扰。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3DE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2281B34" wp14:editId="17A880B2">
            <wp:extent cx="4400550" cy="4100326"/>
            <wp:effectExtent l="0" t="0" r="0" b="0"/>
            <wp:docPr id="3" name="图片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08" cy="4100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 xml:space="preserve">图1 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思仪科技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低空飞行通导一体化测试解决方案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无线通信测试功能采用了模块化的设计方案，遍历MIMO OTA性能测试过程中的各个环节。测试频率覆盖2.6GHz、3.5GHz、5.8GHz、26GHz等移动通信主力频段，支持系统全链路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幅相校准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，可进行低频吞吐量等测试。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3DE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65DE83C" wp14:editId="4BA308C8">
            <wp:extent cx="4768224" cy="2057400"/>
            <wp:effectExtent l="0" t="0" r="0" b="0"/>
            <wp:docPr id="2" name="图片 2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444" cy="206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图2 无线通信测试功能系统组成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卫星导航测试功能基于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思仪科技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成熟标准矢量源平台，提升了卫星导航测试的通用性和信号输出质量，具备复杂空天地信道模拟能力，并可灵活加载，提升了不同多星条件、不同制式信号的模拟能力。可模拟BDS、GPS、GLONASS、Galileo典型频段信号，支持GNSS接收灵敏度、首次定位时间等指标的空口测试。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13DE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894C955" wp14:editId="0EFC9235">
            <wp:extent cx="4714875" cy="2553891"/>
            <wp:effectExtent l="0" t="0" r="0" b="0"/>
            <wp:docPr id="1" name="图片 1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5370" cy="255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center"/>
        <w:rPr>
          <w:rFonts w:ascii="宋体" w:eastAsia="宋体" w:hAnsi="宋体" w:cs="宋体"/>
          <w:color w:val="666666"/>
          <w:kern w:val="0"/>
          <w:sz w:val="24"/>
          <w:szCs w:val="24"/>
        </w:rPr>
      </w:pPr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图3 卫星导航测试软件</w:t>
      </w:r>
    </w:p>
    <w:p w:rsidR="00F13DEB" w:rsidRPr="00F13DEB" w:rsidRDefault="00F13DEB" w:rsidP="00F13DEB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color w:val="666666"/>
          <w:kern w:val="0"/>
          <w:sz w:val="24"/>
          <w:szCs w:val="24"/>
        </w:rPr>
      </w:pP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思仪科技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提供的低空飞行通导一体化测试解决方案，具有测试功能全面、系统结构紧凑的特点，可以实现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低空经济低空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飞行中的通导信号模拟，满足低空飞行的场景验证与安全排查等测试需求。</w:t>
      </w:r>
      <w:proofErr w:type="gramStart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思仪科技</w:t>
      </w:r>
      <w:proofErr w:type="gramEnd"/>
      <w:r w:rsidRPr="00F13DEB">
        <w:rPr>
          <w:rFonts w:ascii="宋体" w:eastAsia="宋体" w:hAnsi="宋体" w:cs="宋体"/>
          <w:color w:val="666666"/>
          <w:kern w:val="0"/>
          <w:sz w:val="24"/>
          <w:szCs w:val="24"/>
        </w:rPr>
        <w:t>将持续关注客户需求，为客户提供更加创新完善的测试解决方案。</w:t>
      </w:r>
    </w:p>
    <w:p w:rsidR="00D02623" w:rsidRPr="00F13DEB" w:rsidRDefault="00D02623" w:rsidP="00F13DEB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sectPr w:rsidR="00D02623" w:rsidRPr="00F13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39"/>
    <w:rsid w:val="000763EE"/>
    <w:rsid w:val="001A6939"/>
    <w:rsid w:val="001E2470"/>
    <w:rsid w:val="00255EF1"/>
    <w:rsid w:val="0031467B"/>
    <w:rsid w:val="003C2455"/>
    <w:rsid w:val="00484D36"/>
    <w:rsid w:val="00692EAA"/>
    <w:rsid w:val="00703FE1"/>
    <w:rsid w:val="00804B5B"/>
    <w:rsid w:val="008E5C5E"/>
    <w:rsid w:val="009066AF"/>
    <w:rsid w:val="00AD21A1"/>
    <w:rsid w:val="00D02623"/>
    <w:rsid w:val="00E02350"/>
    <w:rsid w:val="00F13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13DE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13DE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13D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13DE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13D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F13DE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F13DEB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13DE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F13DEB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F13D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4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9D9D9"/>
            <w:right w:val="none" w:sz="0" w:space="0" w:color="auto"/>
          </w:divBdr>
        </w:div>
        <w:div w:id="127474533">
          <w:marLeft w:val="0"/>
          <w:marRight w:val="0"/>
          <w:marTop w:val="37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1" w:color="D9D9D9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112</Words>
  <Characters>641</Characters>
  <Application>Microsoft Office Word</Application>
  <DocSecurity>0</DocSecurity>
  <Lines>5</Lines>
  <Paragraphs>1</Paragraphs>
  <ScaleCrop>false</ScaleCrop>
  <Company>Organization</Company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2025-12-23T10:02:00Z</dcterms:created>
  <dcterms:modified xsi:type="dcterms:W3CDTF">2025-12-23T10:05:00Z</dcterms:modified>
</cp:coreProperties>
</file>