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831" w:rsidRPr="00073910" w:rsidRDefault="000D6831" w:rsidP="00073910">
      <w:pPr>
        <w:widowControl/>
        <w:spacing w:line="360" w:lineRule="auto"/>
        <w:jc w:val="center"/>
        <w:outlineLvl w:val="0"/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</w:pPr>
      <w:r w:rsidRPr="00073910"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  <w:t>国产ADC支棱起来了，2026中国示波器市场或将生变</w:t>
      </w:r>
    </w:p>
    <w:p w:rsidR="000D6831" w:rsidRPr="00073910" w:rsidRDefault="000D6831" w:rsidP="00073910">
      <w:pPr>
        <w:widowControl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来源：</w:t>
      </w:r>
      <w:proofErr w:type="gramStart"/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仪商网</w:t>
      </w:r>
      <w:proofErr w:type="gramEnd"/>
    </w:p>
    <w:p w:rsidR="000D6831" w:rsidRPr="00073910" w:rsidRDefault="000D6831" w:rsidP="00073910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近日，成都</w:t>
      </w:r>
      <w:proofErr w:type="gramStart"/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华微官微发布</w:t>
      </w:r>
      <w:proofErr w:type="gramEnd"/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了一则消息，其重磅产品8位64G采样率超高速ADC芯片（HWD08B64G）再度完成迭代升级，此次升级后的量产版本，在核心性能上实现多项关键突破，综合竞争力进一步提升。</w:t>
      </w:r>
    </w:p>
    <w:p w:rsidR="000D6831" w:rsidRPr="00073910" w:rsidRDefault="000D6831" w:rsidP="00073910">
      <w:pPr>
        <w:widowControl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73910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4ACE1C09" wp14:editId="60165BF6">
            <wp:extent cx="1905000" cy="1876425"/>
            <wp:effectExtent l="0" t="0" r="0" b="9525"/>
            <wp:docPr id="6" name="图片 6" descr="https://www.861718.com/storage/uploads/20260131/78122669afe604f95a623f399053ae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861718.com/storage/uploads/20260131/78122669afe604f95a623f399053ae6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831" w:rsidRPr="00073910" w:rsidRDefault="000D6831" w:rsidP="00073910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 （来源：成都华微）</w:t>
      </w:r>
    </w:p>
    <w:p w:rsidR="000D6831" w:rsidRPr="00073910" w:rsidRDefault="000D6831" w:rsidP="00073910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具体来看，迭代升级后的量产版本-3dB带宽有50%的大幅度提升，模拟信号输入可支持DC~29GHz，同时误码率降低至e-15，以及保持标准的204C接口。</w:t>
      </w:r>
    </w:p>
    <w:p w:rsidR="000D6831" w:rsidRPr="00073910" w:rsidRDefault="000D6831" w:rsidP="00073910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业内人士认为，迭代后的HWD08B64G芯片能够覆盖更宽频段的信号采集需求，信号转换的稳定性和准确性达到行业高水平，且持续兼容标准JESD204C高速串行接口，保障了与现有系统的无缝适配，降低下游应用厂商的集成成本。</w:t>
      </w:r>
    </w:p>
    <w:p w:rsidR="000D6831" w:rsidRPr="00073910" w:rsidRDefault="000D6831" w:rsidP="00073910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b/>
          <w:color w:val="000000" w:themeColor="text1"/>
          <w:kern w:val="0"/>
          <w:sz w:val="24"/>
          <w:szCs w:val="24"/>
        </w:rPr>
      </w:pPr>
      <w:r w:rsidRPr="00073910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一、创新协同，国产ADC赋能高端示波器</w:t>
      </w:r>
    </w:p>
    <w:p w:rsidR="000D6831" w:rsidRPr="00073910" w:rsidRDefault="000D6831" w:rsidP="00073910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作为高端示波器的“信号之眼”，模数转换器（ADC）的性能直接决定了示波器的观测能力。</w:t>
      </w:r>
    </w:p>
    <w:p w:rsidR="000D6831" w:rsidRPr="00073910" w:rsidRDefault="000D6831" w:rsidP="00073910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proofErr w:type="gramStart"/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成都华微表示</w:t>
      </w:r>
      <w:proofErr w:type="gramEnd"/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，其8位64G采样率ADC凭借卓越的高速采样性能与高性价比优势，成为高端示波器的核心赋能器件，为超高速信号观测带来革命性突破。</w:t>
      </w:r>
    </w:p>
    <w:p w:rsidR="000D6831" w:rsidRPr="00073910" w:rsidRDefault="000D6831" w:rsidP="00073910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在高端示波器的应用中，8位64G采样率ADC展现出无可替代的技术优势。据介绍，64G超高采样率意味着示波器每秒可捕获640亿个数据点，远超</w:t>
      </w:r>
      <w:proofErr w:type="spellStart"/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Nyquist</w:t>
      </w:r>
      <w:proofErr w:type="spellEnd"/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采样定理对超高速信号的采样要求，能够轻松实现</w:t>
      </w:r>
      <w:proofErr w:type="gramStart"/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对数十吉赫兹</w:t>
      </w:r>
      <w:proofErr w:type="gramEnd"/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带宽信号的无失真采集。同时，8位量化精度在满足超高速采样的基础上，兼顾了信号幅值的分辨能力，足以精准捕捉信号的幅度变化特征，为后续信号分析提供可靠的数据支撑。</w:t>
      </w:r>
    </w:p>
    <w:p w:rsidR="000D6831" w:rsidRPr="00073910" w:rsidRDefault="000D6831" w:rsidP="00073910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lastRenderedPageBreak/>
        <w:t>针对当前示波器行业发展需求，成都</w:t>
      </w:r>
      <w:proofErr w:type="gramStart"/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华微推出</w:t>
      </w:r>
      <w:proofErr w:type="gramEnd"/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多通道示波器应用方案和超高速示波器应用方案。</w:t>
      </w:r>
    </w:p>
    <w:p w:rsidR="000D6831" w:rsidRPr="00073910" w:rsidRDefault="000D6831" w:rsidP="00073910">
      <w:pPr>
        <w:widowControl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73910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278F9C8C" wp14:editId="4B7564D3">
            <wp:extent cx="5076825" cy="2787852"/>
            <wp:effectExtent l="0" t="0" r="0" b="0"/>
            <wp:docPr id="5" name="图片 5" descr="https://www.861718.com/storage/uploads/20260131/0e33307660b2acb0ae35e5474be429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861718.com/storage/uploads/20260131/0e33307660b2acb0ae35e5474be429d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485" cy="278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831" w:rsidRPr="00073910" w:rsidRDefault="000D6831" w:rsidP="00073910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 （来源：成都华微）</w:t>
      </w:r>
    </w:p>
    <w:p w:rsidR="000D6831" w:rsidRPr="00073910" w:rsidRDefault="000D6831" w:rsidP="00073910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proofErr w:type="gramStart"/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成都华微表示</w:t>
      </w:r>
      <w:proofErr w:type="gramEnd"/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，其8位64G采样率ADC不仅打破了超高速信号观测的技术壁垒，更具备高性价比的优势。分析认为，成都</w:t>
      </w:r>
      <w:proofErr w:type="gramStart"/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华微推出</w:t>
      </w:r>
      <w:proofErr w:type="gramEnd"/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基于其自</w:t>
      </w:r>
      <w:proofErr w:type="gramStart"/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研</w:t>
      </w:r>
      <w:proofErr w:type="gramEnd"/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ADC的90GHz带宽、256GSa/s超高速示波器方案，为高端示波器注入新动力，推动超高速实时示波器摆脱少数厂家垄断的格局，实现行业多元化发展。</w:t>
      </w:r>
    </w:p>
    <w:p w:rsidR="000D6831" w:rsidRPr="00073910" w:rsidRDefault="000D6831" w:rsidP="00073910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而更早前横空出世的国产 90GHz示波器所搭载的 ADC背后是苏州</w:t>
      </w:r>
      <w:proofErr w:type="gramStart"/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迅芯微</w:t>
      </w:r>
      <w:proofErr w:type="gramEnd"/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。</w:t>
      </w:r>
      <w:proofErr w:type="gramStart"/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迅芯微</w:t>
      </w:r>
      <w:proofErr w:type="gramEnd"/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通过《200GSa/s超高速实时示波器核心技术及应用》项目，斩获2025年度中国仪器仪表学会技术发明一等奖。</w:t>
      </w:r>
    </w:p>
    <w:p w:rsidR="000D6831" w:rsidRPr="00073910" w:rsidRDefault="000D6831" w:rsidP="00073910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0D6831" w:rsidRDefault="000D6831" w:rsidP="00073910">
      <w:pPr>
        <w:widowControl/>
        <w:spacing w:line="360" w:lineRule="auto"/>
        <w:jc w:val="center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073910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29FEBF6A" wp14:editId="2D022079">
            <wp:extent cx="5057775" cy="1180547"/>
            <wp:effectExtent l="0" t="0" r="0" b="635"/>
            <wp:docPr id="4" name="图片 4" descr="https://www.861718.com/storage/uploads/20260131/e550c4e608b93852fa94a6c933d98f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861718.com/storage/uploads/20260131/e550c4e608b93852fa94a6c933d98f6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18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910" w:rsidRPr="00073910" w:rsidRDefault="00073910" w:rsidP="00073910">
      <w:pPr>
        <w:widowControl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0D6831" w:rsidRPr="00073910" w:rsidRDefault="000D6831" w:rsidP="00073910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（来源：中国仪器仪表学会）</w:t>
      </w:r>
    </w:p>
    <w:p w:rsidR="000D6831" w:rsidRPr="00073910" w:rsidRDefault="000D6831" w:rsidP="00073910">
      <w:pPr>
        <w:widowControl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73910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21360A5E" wp14:editId="31387644">
            <wp:extent cx="4876800" cy="4404089"/>
            <wp:effectExtent l="0" t="0" r="0" b="0"/>
            <wp:docPr id="3" name="图片 3" descr="https://www.861718.com/storage/uploads/20260131/5b2fd1c4fcd0e5c94b111e589952ec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861718.com/storage/uploads/20260131/5b2fd1c4fcd0e5c94b111e589952ec5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40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831" w:rsidRDefault="000D6831" w:rsidP="00073910">
      <w:pPr>
        <w:widowControl/>
        <w:spacing w:line="360" w:lineRule="auto"/>
        <w:jc w:val="center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（来源：</w:t>
      </w:r>
      <w:proofErr w:type="gramStart"/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迅芯微</w:t>
      </w:r>
      <w:proofErr w:type="gramEnd"/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）</w:t>
      </w:r>
    </w:p>
    <w:p w:rsidR="00073910" w:rsidRPr="00073910" w:rsidRDefault="00073910" w:rsidP="00073910">
      <w:pPr>
        <w:widowControl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bookmarkStart w:id="0" w:name="_GoBack"/>
      <w:bookmarkEnd w:id="0"/>
    </w:p>
    <w:p w:rsidR="000D6831" w:rsidRPr="00073910" w:rsidRDefault="000D6831" w:rsidP="00073910">
      <w:pPr>
        <w:widowControl/>
        <w:spacing w:line="360" w:lineRule="auto"/>
        <w:ind w:firstLineChars="200" w:firstLine="482"/>
        <w:jc w:val="left"/>
        <w:outlineLvl w:val="3"/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</w:pPr>
      <w:r w:rsidRPr="00073910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二、技术突破，国产示波器高端化进程按下加速键</w:t>
      </w:r>
    </w:p>
    <w:p w:rsidR="000D6831" w:rsidRPr="00073910" w:rsidRDefault="000D6831" w:rsidP="00073910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过去一年，中国示波器领域最引人注目的现象，是国产厂商在顶级性能指标上实现“断代式”跨越。</w:t>
      </w:r>
    </w:p>
    <w:p w:rsidR="000D6831" w:rsidRPr="00073910" w:rsidRDefault="000D6831" w:rsidP="00073910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2025年10月，深圳市万里眼技术有限公司发布了带宽高达90GHz的超高速实时示波器，其采样率达到200GSa/s，存储深度达40亿样点，性能位居全球前列。这一突破被新华社誉为全球电子通信产业的“中国标尺”，其意义在于它直接瞄准了下一代112G/224G高速</w:t>
      </w:r>
      <w:proofErr w:type="spellStart"/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SerDes</w:t>
      </w:r>
      <w:proofErr w:type="spellEnd"/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接口、6G通信、高能物理等最前沿的测试需求。</w:t>
      </w:r>
    </w:p>
    <w:p w:rsidR="000D6831" w:rsidRPr="00073910" w:rsidRDefault="000D6831" w:rsidP="00073910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0D6831" w:rsidRPr="00073910" w:rsidRDefault="000D6831" w:rsidP="00073910">
      <w:pPr>
        <w:widowControl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73910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22237A8D" wp14:editId="462125CD">
            <wp:extent cx="4476750" cy="4476750"/>
            <wp:effectExtent l="0" t="0" r="0" b="0"/>
            <wp:docPr id="2" name="图片 2" descr="https://www.861718.com/storage/uploads/20260131/ae13cec5eaf7cf901c3ceb2f92d9b2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861718.com/storage/uploads/20260131/ae13cec5eaf7cf901c3ceb2f92d9b2d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831" w:rsidRPr="00073910" w:rsidRDefault="000D6831" w:rsidP="00073910">
      <w:pPr>
        <w:widowControl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（来源：万里眼）</w:t>
      </w:r>
    </w:p>
    <w:p w:rsidR="000D6831" w:rsidRPr="00073910" w:rsidRDefault="000D6831" w:rsidP="00073910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此外，其他国产示波器厂商也加快了产品迭代，推出了更高带宽的示波器。其中，</w:t>
      </w:r>
      <w:proofErr w:type="gramStart"/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鼎阳科技</w:t>
      </w:r>
      <w:proofErr w:type="gramEnd"/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SDS8204A示波器模拟带宽可达20GHz，每通道实时采样率高达50GSa/s；</w:t>
      </w:r>
      <w:proofErr w:type="gramStart"/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玖锦科技</w:t>
      </w:r>
      <w:proofErr w:type="gramEnd"/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PDS6184A系列带宽可达18GHz，采样率达到80GSa/s；</w:t>
      </w:r>
      <w:proofErr w:type="gramStart"/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普源精电、电科思仪</w:t>
      </w:r>
      <w:proofErr w:type="gramEnd"/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、优利德也纷纷将示波器带宽推升至13GHz；采样率达到40GSa/s。</w:t>
      </w:r>
    </w:p>
    <w:p w:rsidR="000D6831" w:rsidRPr="00073910" w:rsidRDefault="000D6831" w:rsidP="00073910">
      <w:pPr>
        <w:widowControl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73910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00105608" wp14:editId="0DC12C07">
            <wp:extent cx="5200650" cy="2340292"/>
            <wp:effectExtent l="0" t="0" r="0" b="3175"/>
            <wp:docPr id="1" name="图片 1" descr="https://www.861718.com/storage/uploads/20251226/4fd95244c3d95ac1ceacb860f5b8d7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861718.com/storage/uploads/20251226/4fd95244c3d95ac1ceacb860f5b8d74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34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831" w:rsidRPr="00073910" w:rsidRDefault="000D6831" w:rsidP="00073910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0D6831" w:rsidRPr="00073910" w:rsidRDefault="000D6831" w:rsidP="00073910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与此同时，</w:t>
      </w:r>
      <w:proofErr w:type="gramStart"/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以鼎阳科技</w:t>
      </w:r>
      <w:proofErr w:type="gramEnd"/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、</w:t>
      </w:r>
      <w:proofErr w:type="gramStart"/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普源精电</w:t>
      </w:r>
      <w:proofErr w:type="gramEnd"/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为代表的上市公司，其中高端产品线（带宽2GHz以上）持续放量，标志着国产高端产品在国际标准下已具备市场竞争力。</w:t>
      </w:r>
    </w:p>
    <w:p w:rsidR="000D6831" w:rsidRPr="00073910" w:rsidRDefault="000D6831" w:rsidP="00073910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这些成就的背后，是核心技术的自主化攻坚。随着苏州</w:t>
      </w:r>
      <w:proofErr w:type="gramStart"/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迅芯微</w:t>
      </w:r>
      <w:proofErr w:type="gramEnd"/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、</w:t>
      </w:r>
      <w:proofErr w:type="gramStart"/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成都华微等</w:t>
      </w:r>
      <w:proofErr w:type="gramEnd"/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上游芯片设计公司的协同创新，使得自</w:t>
      </w:r>
      <w:proofErr w:type="gramStart"/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研</w:t>
      </w:r>
      <w:proofErr w:type="gramEnd"/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高速ADC（模数转换器）芯片方案成为可能。</w:t>
      </w:r>
    </w:p>
    <w:p w:rsidR="000D6831" w:rsidRPr="00073910" w:rsidRDefault="000D6831" w:rsidP="00073910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万里眼公司CEO刘桑指出，其成功源于在基础材料、精密制造、核心芯片、算法等七大基础底座上的系统性突破，是“用数学补物理，用系统补单点”的集成创新成果。技术壁垒的打破，直接改变了市场供给结构，为下游客户提供了高性能的“中国选择”。</w:t>
      </w:r>
    </w:p>
    <w:p w:rsidR="000D6831" w:rsidRPr="00073910" w:rsidRDefault="000D6831" w:rsidP="00073910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随着国产ADC厂商纷纷推出多通道示波器方案和高带宽示波器方案，国产示波器厂商也将有更多选择方案。下一个推出90GHz示波器的国产厂商是哪一个？2026中国数字示波器市场将会发生哪些令人期待的变化？</w:t>
      </w:r>
    </w:p>
    <w:p w:rsidR="000D6831" w:rsidRPr="00073910" w:rsidRDefault="000D6831" w:rsidP="00073910">
      <w:pPr>
        <w:widowControl/>
        <w:spacing w:line="360" w:lineRule="auto"/>
        <w:ind w:firstLineChars="200" w:firstLine="482"/>
        <w:jc w:val="left"/>
        <w:outlineLvl w:val="3"/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</w:pPr>
      <w:r w:rsidRPr="00073910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三、市场“共振”：需求拐点与国产替代形成合力</w:t>
      </w:r>
    </w:p>
    <w:p w:rsidR="000D6831" w:rsidRPr="00073910" w:rsidRDefault="000D6831" w:rsidP="00073910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2026年的中国数字示波器市场，将在技术供给变革与市场需求升级的共振中，迎来规模与结构的同步优化。</w:t>
      </w:r>
    </w:p>
    <w:p w:rsidR="000D6831" w:rsidRPr="00073910" w:rsidRDefault="000D6831" w:rsidP="00073910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从需求侧看，行业正迎来明确的周期性复苏拐点。据券商研究报告分析，自2025年第一季度起，全球电子测试测量仪器行业需求已显现拐点。同时，以新能源汽车（三电与智能驾驶）、半导体制造与测试、5G/6G通信、人工智能计算为代表的“新质生产力”领域，对测试仪器的带宽、采样率及分析复杂度提出了前所未有的高要求。这为以混合信号示波器（MSO）、高带宽示波器为代表的中高端产品创造了广阔的增量空间。预计全球中高端数字示波器市场将保持平稳增长，未来数年复合年增长率（CAGR）约5.6%。</w:t>
      </w:r>
    </w:p>
    <w:p w:rsidR="000D6831" w:rsidRPr="00073910" w:rsidRDefault="000D6831" w:rsidP="00073910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更具决定性的驱动力来自于“国产替代”的加速。当前，在通用电子测试测量市场，以美国和欧洲品牌为代表的外资厂商仍占据中国市场约80%以上的份额。然而，外部环境变化及对等关税等因素，显著提升了国产自主产品的经济性与战略必要性。中</w:t>
      </w:r>
      <w:proofErr w:type="gramStart"/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信建投的</w:t>
      </w:r>
      <w:proofErr w:type="gramEnd"/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报告指出，国产替代在2025年后将加速发展。国内厂商凭借性价比优势和对本地需求的快速响应，正从科研教育市场，快速向对可靠性要求极高的工业、通信、汽车电子等主战场渗透，国产化率从</w:t>
      </w:r>
      <w:proofErr w:type="gramStart"/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个</w:t>
      </w:r>
      <w:proofErr w:type="gramEnd"/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位数持续提升已是大势所趋。</w:t>
      </w:r>
    </w:p>
    <w:p w:rsidR="000D6831" w:rsidRPr="00073910" w:rsidRDefault="000D6831" w:rsidP="00073910">
      <w:pPr>
        <w:widowControl/>
        <w:spacing w:line="360" w:lineRule="auto"/>
        <w:ind w:firstLineChars="200" w:firstLine="482"/>
        <w:jc w:val="left"/>
        <w:outlineLvl w:val="3"/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</w:pPr>
      <w:r w:rsidRPr="00073910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四、 产业链“重塑”：从单点突破到生态共赢</w:t>
      </w:r>
    </w:p>
    <w:p w:rsidR="000D6831" w:rsidRPr="00073910" w:rsidRDefault="000D6831" w:rsidP="00073910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市场的重构必然引发产业链格局的深刻调整。2026年的竞争，将不再是单一产品的比拼，而是涵盖核心部件、渠道服务乃至全球布局的生态体系竞争。</w:t>
      </w:r>
    </w:p>
    <w:p w:rsidR="000D6831" w:rsidRPr="00073910" w:rsidRDefault="000D6831" w:rsidP="00073910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上游核心部件的自主可控成为胜负手。正如前文所述，以高速ADC、高精度模拟前端、专用处理芯片为代表的核心元器件，是高端示波器的技术咽喉。国内头部厂商通过自</w:t>
      </w:r>
      <w:proofErr w:type="gramStart"/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研</w:t>
      </w:r>
      <w:proofErr w:type="gramEnd"/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或与国内芯片设计公司深度合作，正逐步构建自主供应链，这是实现产品迭代自主性和成本可控性的基础。</w:t>
      </w:r>
    </w:p>
    <w:p w:rsidR="000D6831" w:rsidRPr="00073910" w:rsidRDefault="000D6831" w:rsidP="00073910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下游应用从“工具”向“解决方案”演进。智能化是另一条清晰的演进路径。下一代示波器将不仅仅是信号捕获和显示的设备，更是集成了AI算法、具备自动测量、智能诊断和参数寻优能力的分析平台。例如，万里眼的示波器通过智能算法，可将高速接口芯片的调试时间从传统的数周缩短至十分钟。这种效率的百倍提升，极大地增强了产品附加值和客户粘性。</w:t>
      </w:r>
    </w:p>
    <w:p w:rsidR="000D6831" w:rsidRPr="00073910" w:rsidRDefault="000D6831" w:rsidP="00073910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竞争疆域从国内向全球拓展。面对国际市场的不确定性，领先的国内厂商已开始前瞻性地布局海外产能，以规避贸易风险并更贴近全球客户。这意味着，中国数字示波器企业正从“中国制造”的出口模式，向“全球运营”的品牌模式升级，在国际市场与国际巨头展开正面竞争。</w:t>
      </w:r>
    </w:p>
    <w:p w:rsidR="000D6831" w:rsidRPr="00073910" w:rsidRDefault="000D6831" w:rsidP="00073910">
      <w:pPr>
        <w:widowControl/>
        <w:spacing w:line="360" w:lineRule="auto"/>
        <w:ind w:firstLineChars="200" w:firstLine="482"/>
        <w:jc w:val="left"/>
        <w:outlineLvl w:val="3"/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</w:pPr>
      <w:r w:rsidRPr="00073910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五、总结与展望</w:t>
      </w:r>
    </w:p>
    <w:p w:rsidR="000D6831" w:rsidRPr="00073910" w:rsidRDefault="000D6831" w:rsidP="00073910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综上所述，2026年的中国数字示波器市场，是一个充满动能与变局的市场。以90GHz超高速示波器为标志的技术顶层突破，与自中高端市场发起的国产替代浪潮，两者交汇耦合，共同构成了市场发展的核心主线。</w:t>
      </w:r>
    </w:p>
    <w:p w:rsidR="000D6831" w:rsidRPr="00073910" w:rsidRDefault="000D6831" w:rsidP="00073910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展望未来，市场将呈现“两极分化”与“融合创新”并存的特征：一方面，在超高端市场（&gt;60GHz）和基础教育、便携维修市场，竞争焦点不同但都将白热化；另一方面，在中高端主流市场，数字示波器与频谱分析、协议分析等功能的硬件软件化集成，以及基于云平台的测试数据管理与协作，将成为新的价值增长点。</w:t>
      </w:r>
    </w:p>
    <w:p w:rsidR="000D6831" w:rsidRPr="00073910" w:rsidRDefault="000D6831" w:rsidP="00073910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73910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可以预见，随着技术自主的根基愈发牢固，应用生态的协同日益紧密，中国数字示波器产业不仅将在2026年赢得更大的市场份额，更将凭借创新的产品与解决方案，在全球测试测量领域重构属于自己的话语权与竞争力。</w:t>
      </w:r>
    </w:p>
    <w:p w:rsidR="00D02623" w:rsidRPr="00073910" w:rsidRDefault="00D02623" w:rsidP="00073910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D02623" w:rsidRPr="000739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5D1"/>
    <w:rsid w:val="00073910"/>
    <w:rsid w:val="000763EE"/>
    <w:rsid w:val="000D6831"/>
    <w:rsid w:val="000E083C"/>
    <w:rsid w:val="001165D1"/>
    <w:rsid w:val="001E2470"/>
    <w:rsid w:val="00255EF1"/>
    <w:rsid w:val="0031467B"/>
    <w:rsid w:val="003C2455"/>
    <w:rsid w:val="00484D36"/>
    <w:rsid w:val="00692EAA"/>
    <w:rsid w:val="00703FE1"/>
    <w:rsid w:val="00804B5B"/>
    <w:rsid w:val="008E5C5E"/>
    <w:rsid w:val="009066AF"/>
    <w:rsid w:val="00AD21A1"/>
    <w:rsid w:val="00D02623"/>
    <w:rsid w:val="00E0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0D6831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4">
    <w:name w:val="heading 4"/>
    <w:basedOn w:val="a"/>
    <w:link w:val="4Char"/>
    <w:uiPriority w:val="9"/>
    <w:qFormat/>
    <w:rsid w:val="000D6831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D6831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4Char">
    <w:name w:val="标题 4 Char"/>
    <w:basedOn w:val="a0"/>
    <w:link w:val="4"/>
    <w:uiPriority w:val="9"/>
    <w:rsid w:val="000D6831"/>
    <w:rPr>
      <w:rFonts w:ascii="宋体" w:eastAsia="宋体" w:hAnsi="宋体" w:cs="宋体"/>
      <w:b/>
      <w:bCs/>
      <w:kern w:val="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0D683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0D6831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0D6831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0D683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0D6831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4">
    <w:name w:val="heading 4"/>
    <w:basedOn w:val="a"/>
    <w:link w:val="4Char"/>
    <w:uiPriority w:val="9"/>
    <w:qFormat/>
    <w:rsid w:val="000D6831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D6831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4Char">
    <w:name w:val="标题 4 Char"/>
    <w:basedOn w:val="a0"/>
    <w:link w:val="4"/>
    <w:uiPriority w:val="9"/>
    <w:rsid w:val="000D6831"/>
    <w:rPr>
      <w:rFonts w:ascii="宋体" w:eastAsia="宋体" w:hAnsi="宋体" w:cs="宋体"/>
      <w:b/>
      <w:bCs/>
      <w:kern w:val="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0D683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0D6831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0D6831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0D683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0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7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72874">
              <w:marLeft w:val="0"/>
              <w:marRight w:val="0"/>
              <w:marTop w:val="0"/>
              <w:marBottom w:val="6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7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463</Words>
  <Characters>2643</Characters>
  <Application>Microsoft Office Word</Application>
  <DocSecurity>0</DocSecurity>
  <Lines>22</Lines>
  <Paragraphs>6</Paragraphs>
  <ScaleCrop>false</ScaleCrop>
  <Company>Organization</Company>
  <LinksUpToDate>false</LinksUpToDate>
  <CharactersWithSpaces>3100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2026-02-02T04:43:00Z</dcterms:created>
  <dcterms:modified xsi:type="dcterms:W3CDTF">2026-02-02T08:44:00Z</dcterms:modified>
</cp:coreProperties>
</file>