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</w:pPr>
      <w:r>
        <w:t>李强主持召开国务院常务会议 研究推进新型工业化有关工作、未来产业发展有关工作等</w:t>
      </w:r>
    </w:p>
    <w:p>
      <w:pPr>
        <w:jc w:val="left"/>
      </w:pPr>
      <w:r>
        <w:rPr>
          <w:rStyle w:val="15"/>
          <w:color w:val="576B95"/>
          <w:sz w:val="23"/>
        </w:rPr>
        <w:fldChar w:fldCharType="begin"/>
      </w:r>
      <w:r>
        <w:instrText>HYPERLINK "javascript:void(0); normalLink"</w:instrText>
      </w:r>
      <w:r>
        <w:rPr>
          <w:rStyle w:val="15"/>
          <w:color w:val="576B95"/>
          <w:sz w:val="23"/>
        </w:rPr>
        <w:fldChar w:fldCharType="separate"/>
      </w:r>
      <w:r>
        <w:rPr>
          <w:rStyle w:val="15"/>
          <w:color w:val="576B95"/>
          <w:sz w:val="23"/>
        </w:rPr>
        <w:t>新型工业化研究中心</w:t>
      </w:r>
      <w:r>
        <w:rPr>
          <w:rStyle w:val="15"/>
          <w:color w:val="576B95"/>
          <w:sz w:val="23"/>
        </w:rPr>
        <w:fldChar w:fldCharType="end"/>
      </w:r>
    </w:p>
    <w:p>
      <w:pPr>
        <w:jc w:val="center"/>
      </w:pPr>
      <w:r>
        <w:drawing>
          <wp:inline distT="0" distB="0" distL="0" distR="0">
            <wp:extent cx="5236210" cy="916337"/>
            <wp:effectExtent l="0" t="0" r="16" b="47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236210" cy="916337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7B0C00"/>
          <w:spacing w:val="9"/>
          <w:sz w:val="26"/>
        </w:rPr>
        <w:t>李强主持召开国务院常务会议</w:t>
      </w:r>
    </w:p>
    <w:p>
      <w:pPr>
        <w:jc w:val="center"/>
      </w:pPr>
      <w:r>
        <w:rPr>
          <w:b/>
          <w:color w:val="7B0C00"/>
          <w:spacing w:val="9"/>
          <w:sz w:val="26"/>
        </w:rPr>
        <w:t>听取关于做好就业工作汇报</w:t>
      </w:r>
    </w:p>
    <w:p>
      <w:pPr>
        <w:jc w:val="center"/>
      </w:pPr>
      <w:r>
        <w:rPr>
          <w:b/>
          <w:color w:val="7B0C00"/>
          <w:spacing w:val="9"/>
          <w:sz w:val="26"/>
        </w:rPr>
        <w:t>审议通过《实施就业优先战略“十五五”规划》</w:t>
      </w:r>
    </w:p>
    <w:p>
      <w:pPr>
        <w:jc w:val="center"/>
      </w:pPr>
      <w:r>
        <w:rPr>
          <w:b/>
          <w:color w:val="7B0C00"/>
          <w:spacing w:val="9"/>
          <w:sz w:val="26"/>
        </w:rPr>
        <w:t>研究推进新型工业化有关工作</w:t>
      </w:r>
    </w:p>
    <w:p>
      <w:pPr>
        <w:jc w:val="center"/>
      </w:pPr>
      <w:r>
        <w:rPr>
          <w:b/>
          <w:color w:val="7B0C00"/>
          <w:spacing w:val="9"/>
          <w:sz w:val="26"/>
        </w:rPr>
        <w:t>研究未来产业发展有关工作</w:t>
      </w:r>
    </w:p>
    <w:p>
      <w:pPr>
        <w:jc w:val="center"/>
      </w:pPr>
      <w:r>
        <w:rPr>
          <w:b/>
          <w:color w:val="7B0C00"/>
          <w:spacing w:val="9"/>
          <w:sz w:val="26"/>
        </w:rPr>
        <w:t>审议通过《退役军人就业创业促进条例（草案）》</w:t>
      </w:r>
    </w:p>
    <w:p>
      <w:pPr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国务院总理李强6月5日主持召开国务院常务会议，听取关于做好就业工作的汇报，审议通过《实施就业优先战略“十五五”规划》，研究推进新型工业化有关工作，研究未来产业发展有关工作，审议通过《退役军人就业创业促进条例（草案）》。</w:t>
      </w:r>
    </w:p>
    <w:p>
      <w:pPr>
        <w:ind w:left="120" w:right="120"/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会议指出，就业是民生之本，要以实施就业优先战略为引领，全面贯彻劳动者自主就业、市场调节就业、政府促进就业和鼓励创业的方针，加强产业和就业协同，持续用力推动就业扩容提质，努力实现高质量充分就业。要健全就业促进机制，完善就业创业服务体系，拓展高校毕业生等青年就业成才渠道，加大重点群体就业支持力度，推动灵活就业、新就业形态健康发展，加强劳动者就业权益保障。要加快培育壮大现代化人力资源，提高教育供给与人才需求匹配度，深入开展大规模职业技能培训，持续提升劳动者知识技能。</w:t>
      </w:r>
    </w:p>
    <w:p>
      <w:pPr>
        <w:ind w:left="120" w:right="120"/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会议指出，推进新型工业化是一项长期战略任务。要把握新一轮科技革命和产业变革趋势，坚持智能化、绿色化、融合化方向，统筹推进传统产业改造提升、新兴产业发展壮大、未来产业前瞻布局。要以发展新一代智能制造为主攻方向，加力实施产业基础再造工程、制造业重点产业链高质量发展行动，加快关键核心技术攻关，提升能源资源保障能力，增强产业链韧性和安全水平。要扩大高水平开放合作，实施好鼓励外商投资产业目录，引导外资更多投向先进制造业和生产性服务业。</w:t>
      </w:r>
    </w:p>
    <w:p>
      <w:pPr>
        <w:ind w:left="120" w:right="120"/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会议指出，要根据未来产业特点，进一步加强前瞻布局、加大推动力度，牢牢把握发展主动权。要筑牢技术根基，持续增加基础研究投入，系统布局原创性、颠覆性技术攻关。要注重生态建设，推动产学研用深度融合，鼓励产业链上下游密切合作，在重点赛道培育更多初创企业和独角兽企业。要完善支持政策，发挥好政府投资基金等引导作用，建立投入增长和风险分担机制。要引导科学合理布局，完善监管治理，防止一哄而上、盲目跟风。</w:t>
      </w:r>
    </w:p>
    <w:p>
      <w:pPr>
        <w:ind w:left="120" w:right="120"/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会议指出，要坚持普惠与优待叠加，采取政府推动、市场引导、社会支持相结合的方式，鼓励和扶持退役军人就业创业。要加强指导和服务，在教育资助、招录招聘、技能培训等方面予以支持，形成促进退役军人就业创业的合力。</w:t>
      </w:r>
    </w:p>
    <w:p>
      <w:pPr>
        <w:ind w:left="120" w:right="120"/>
        <w:jc w:val="both"/>
      </w:pPr>
    </w:p>
    <w:p>
      <w:pPr>
        <w:ind w:left="120" w:right="120"/>
        <w:jc w:val="both"/>
      </w:pPr>
      <w:r>
        <w:rPr>
          <w:color w:val="000000"/>
          <w:spacing w:val="15"/>
          <w:sz w:val="26"/>
        </w:rPr>
        <w:t>会议还研究了其他事项。</w:t>
      </w:r>
      <w:bookmarkStart w:id="0" w:name="_GoBack"/>
      <w:bookmarkEnd w:id="0"/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74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Hyperlink"/>
    <w:basedOn w:val="10"/>
    <w:rPr>
      <w:rFonts w:ascii="minorHAnsi" w:eastAsia="minorEastAsia" w:cs="Droid Sans Fallback" w:hAnsi="minorHAnsi"/>
      <w:color w:val="1E6FFF"/>
      <w:kern w:val="2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gif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1002</Words>
  <Characters>1002</Characters>
  <Lines>49</Lines>
  <Paragraphs>14</Paragraphs>
  <CharactersWithSpaces>1003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2026-06-06T19:23:05Z</dcterms:created>
  <dcterms:modified xsi:type="dcterms:W3CDTF">2026-06-08T00:14:44Z</dcterms:modified>
</cp:coreProperties>
</file>