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8D" w:rsidRPr="007C208D" w:rsidRDefault="007C208D" w:rsidP="007C208D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7C208D">
        <w:rPr>
          <w:rFonts w:ascii="黑体" w:eastAsia="黑体" w:hAnsi="黑体" w:hint="eastAsia"/>
          <w:b/>
          <w:color w:val="000000" w:themeColor="text1"/>
          <w:sz w:val="28"/>
          <w:szCs w:val="28"/>
        </w:rPr>
        <w:t>290万元33GHz示波器单一来源采购，国产仪器的进击与困境</w:t>
      </w:r>
    </w:p>
    <w:bookmarkEnd w:id="0"/>
    <w:p w:rsidR="007955F7" w:rsidRPr="007C208D" w:rsidRDefault="007C208D" w:rsidP="007C208D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7C208D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</w:t>
      </w:r>
      <w:r w:rsidRPr="007C208D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仪器资源库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空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天信息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>大学（筹）最近挂出一则公示，拟以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290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万预算采购一台国产实时示波器。经市场调研及专家论证一致认为：国产示波器范围内，仅有深圳市万里眼技术有限公司的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proofErr w:type="spell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ExWave</w:t>
      </w:r>
      <w:proofErr w:type="spellEnd"/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TS 0334AP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可完全匹配全部技术指标，采购方式为单一来源。</w:t>
      </w:r>
    </w:p>
    <w:p w:rsidR="007955F7" w:rsidRPr="007C208D" w:rsidRDefault="007C208D" w:rsidP="007C208D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75AFB12" wp14:editId="385EB41C">
            <wp:extent cx="5238749" cy="184785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184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0BA273F" wp14:editId="30809BCA">
            <wp:extent cx="3238500" cy="197167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241758" cy="197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今天讨论的核心不是采购项目本身，而是全行业共同的复杂心境：自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2025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10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月万里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眼发布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25GHz-90GHz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全系列超高速实时示波器以来，国内科研院所终于拥有了自主可控的高端示波器选项，这是实打实的产业突破；但刺眼的现实也摆在眼前：采购可选的品牌，仅此一家。</w:t>
      </w:r>
    </w:p>
    <w:p w:rsidR="007955F7" w:rsidRPr="007C208D" w:rsidRDefault="007C208D" w:rsidP="007C208D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</w:t>
      </w: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国产高端示波器的进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国产高端示波器的向上突破，早已不是偶然的单点爆发。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2025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10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月万里眼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90GHz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超高速实时示波器的发布，曾在全行业引发轰动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——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它意味着国内科研院所、高校与高新技术企业，终于可以自主采购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59GHz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及以上带宽的示波器，支撑高端芯片、高速通信、光通信、光子技术等前沿领域的验证与测试，为中国前沿技术研发补上了关键的测试测量短板。</w:t>
      </w:r>
    </w:p>
    <w:p w:rsidR="007955F7" w:rsidRPr="007C208D" w:rsidRDefault="007C208D" w:rsidP="007C208D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lastRenderedPageBreak/>
        <w:t>国产示波器的段位图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事实上，近年国产示波器的进步是整条产品线的整体上移，已经形成了梯度分明的产业阵营：</w:t>
      </w:r>
    </w:p>
    <w:p w:rsidR="007955F7" w:rsidRPr="007C208D" w:rsidRDefault="007C208D" w:rsidP="007C208D">
      <w:pPr>
        <w:spacing w:before="0" w:after="0" w:line="360" w:lineRule="auto"/>
        <w:ind w:left="9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万里眼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：覆盖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25GHz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至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90GHz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带宽；是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国产高端示波器唯一的主角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；</w:t>
      </w:r>
    </w:p>
    <w:p w:rsidR="007955F7" w:rsidRPr="007C208D" w:rsidRDefault="007C208D" w:rsidP="007C208D">
      <w:pPr>
        <w:spacing w:before="0" w:after="0" w:line="360" w:lineRule="auto"/>
        <w:ind w:left="9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鼎阳科技</w:t>
      </w:r>
      <w:proofErr w:type="gramEnd"/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</w:t>
      </w:r>
      <w:proofErr w:type="gramStart"/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玖锦科技</w:t>
      </w:r>
      <w:proofErr w:type="gramEnd"/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：示波器突破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20GHz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带宽；</w:t>
      </w:r>
    </w:p>
    <w:p w:rsidR="007955F7" w:rsidRPr="007C208D" w:rsidRDefault="007C208D" w:rsidP="007C208D">
      <w:pPr>
        <w:spacing w:before="0" w:after="0" w:line="360" w:lineRule="auto"/>
        <w:ind w:left="9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普源精电</w:t>
      </w:r>
      <w:proofErr w:type="gramEnd"/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16GHz 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站稳脚跟，是国产替代进口中低端市场的核心战力；</w:t>
      </w:r>
    </w:p>
    <w:p w:rsidR="007955F7" w:rsidRPr="007C208D" w:rsidRDefault="007C208D" w:rsidP="007C208D">
      <w:pPr>
        <w:spacing w:before="0" w:after="0" w:line="360" w:lineRule="auto"/>
        <w:ind w:left="9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思仪科技</w:t>
      </w:r>
      <w:proofErr w:type="gramEnd"/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、优利德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：高端覆盖至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 13GHz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，在通用测试市场持续渗透；</w:t>
      </w:r>
    </w:p>
    <w:p w:rsidR="007955F7" w:rsidRPr="007C208D" w:rsidRDefault="007C208D" w:rsidP="007C208D">
      <w:pPr>
        <w:spacing w:before="0" w:after="0" w:line="360" w:lineRule="auto"/>
        <w:ind w:left="9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联讯仪器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：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70GHz </w:t>
      </w:r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在</w:t>
      </w:r>
      <w:proofErr w:type="gramStart"/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7C208D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，冲着国际第一梯队去了。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0E5709E" wp14:editId="0D1E4E3E">
            <wp:extent cx="3752849" cy="641032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3753121" cy="641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不止于整机，上游核心器件的突破更具长期价值。高速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芯片是示波器的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心脏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，也是过去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最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>核心的卡脖子环节。如今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苏州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迅芯微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>、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成都华微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等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>本土芯片企业已在该领域持续破冰，国产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正逐步为国产示波器提供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底层算力支撑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7955F7" w:rsidRPr="007C208D" w:rsidRDefault="007C208D" w:rsidP="007C208D">
      <w:pPr>
        <w:spacing w:before="0" w:after="0" w:line="360" w:lineRule="auto"/>
        <w:ind w:left="-225" w:right="75"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 w:hint="eastAsia"/>
          <w:color w:val="000000" w:themeColor="text1"/>
          <w:sz w:val="24"/>
          <w:szCs w:val="24"/>
        </w:rPr>
        <w:t>二、</w:t>
      </w: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国产高端示波器的另一面</w:t>
      </w:r>
    </w:p>
    <w:p w:rsidR="007955F7" w:rsidRPr="007C208D" w:rsidRDefault="007C208D" w:rsidP="007C208D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但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唯一解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的另一面，是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独苗困境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喝彩归喝彩，冷静看的话，这桩单一来源采购恰恰也照出了国产仪器的底子。</w:t>
      </w:r>
    </w:p>
    <w:p w:rsidR="007955F7" w:rsidRPr="007C208D" w:rsidRDefault="007C208D" w:rsidP="007C208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第一个问题：高端赛道太冷清。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放眼全球高端示波器市场，美国始终保持着三强鼎立的格局：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是德、泰克、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力科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三家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>同台竞技，从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20GHz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100GHz+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各显神通，充分的市场竞争持续推动技术迭代与产品创新。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国内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20GHz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以上量产的目前只有万里眼一家，这两年才刚刚实现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20GHz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带宽也就两个厂家。这次采购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仅有一家满足要求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，本质不是国产实力的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碾压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，而是高端赛道过于冷清，凑不出足够多的同量级竞争者。没有梯队就没有充分竞争，没有竞争就难有快速迭代，单点的领先很难转化为整个产业的整体优势。</w:t>
      </w:r>
    </w:p>
    <w:p w:rsidR="007955F7" w:rsidRPr="007C208D" w:rsidRDefault="007C208D" w:rsidP="007C208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第二个问题：</w:t>
      </w:r>
      <w:proofErr w:type="gramStart"/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软实力</w:t>
      </w:r>
      <w:proofErr w:type="gramEnd"/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差得远。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国际三巨头的真正护城河，从来都不止硬件带宽本身。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数十年的行业深耕，让它们构建起了完整的测量软件生态、全系列探头与配件体系、覆盖各细分行业的测试解决方案，甚至很多行业测试标准的制定，本身就围绕其产品展开。而国产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仪器普遍面临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硬件参数追平，软件体验脱节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的困境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——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信号分析算法精度、协议解码丰富度、配套配件完善度、产品长期可靠性，都还有不小的差距。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与此同时，国际厂商也从未停下脚步：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是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XR8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系列、泰克全新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7</w:t>
      </w: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</w:t>
      </w: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系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等产品，正在向更高分辨率、更快协议分析、更智能测试的方向持续进化。。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这也是为什么每一次国产高端仪器的单一来源采购，总会伴随行业质疑的声音。参数达标只是拿到了高端市场的入场券，要让科研与工业用户把国产仪器从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备选方案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”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变成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首选方案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，还需要漫长的场景验证、口碑积累与生态打磨。</w:t>
      </w:r>
    </w:p>
    <w:p w:rsidR="007955F7" w:rsidRPr="007C208D" w:rsidRDefault="007C208D" w:rsidP="007C208D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 w:hint="eastAsia"/>
          <w:b/>
          <w:color w:val="000000" w:themeColor="text1"/>
          <w:sz w:val="24"/>
          <w:szCs w:val="24"/>
        </w:rPr>
        <w:t>三、</w:t>
      </w:r>
      <w:r w:rsidRPr="007C208D">
        <w:rPr>
          <w:rFonts w:ascii="宋体" w:eastAsia="宋体" w:hAnsi="宋体"/>
          <w:b/>
          <w:color w:val="000000" w:themeColor="text1"/>
          <w:sz w:val="24"/>
          <w:szCs w:val="24"/>
        </w:rPr>
        <w:t>国产高端示波器的路</w:t>
      </w:r>
    </w:p>
    <w:p w:rsidR="007955F7" w:rsidRPr="007C208D" w:rsidRDefault="007C208D" w:rsidP="007C208D">
      <w:pPr>
        <w:pStyle w:val="3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290 </w:t>
      </w:r>
      <w:r w:rsidRPr="007C208D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万，一步，不是终点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290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万元的订单，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33GHz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的落地，乃至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90GHz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的技术突破，都值得行业为之振奋，但绝不该被过度神化。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我们能清晰看到国产示波器的向上轨迹：从做不了中低端，到站稳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16GHz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；从冲击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20GHz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门槛，</w:t>
      </w:r>
      <w:proofErr w:type="gramStart"/>
      <w:r w:rsidRPr="007C208D">
        <w:rPr>
          <w:rFonts w:ascii="宋体" w:eastAsia="宋体" w:hAnsi="宋体"/>
          <w:color w:val="000000" w:themeColor="text1"/>
          <w:sz w:val="24"/>
          <w:szCs w:val="24"/>
        </w:rPr>
        <w:t>到叩开</w:t>
      </w:r>
      <w:proofErr w:type="gramEnd"/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90GHz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高端大门；从完全依赖进口芯片，到本土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ADC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逐步配套。每一步都走得扎实，每一个带宽节点的突破，都是中国测试测量产业的里程碑。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但我们也必须清醒认识到差距：和美国三巨头相比，我们在产业梯队厚度、核心器件性能、软件生态积累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上，都还有量级上的差距。单一来源背后的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“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唯一性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，既是技术突破的勋章，也是产业尚未成熟的警示。</w:t>
      </w:r>
    </w:p>
    <w:p w:rsidR="007955F7" w:rsidRPr="007C208D" w:rsidRDefault="007C208D" w:rsidP="007C208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C208D">
        <w:rPr>
          <w:rFonts w:ascii="宋体" w:eastAsia="宋体" w:hAnsi="宋体"/>
          <w:color w:val="000000" w:themeColor="text1"/>
          <w:sz w:val="24"/>
          <w:szCs w:val="24"/>
        </w:rPr>
        <w:t>而这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 xml:space="preserve"> 290 </w:t>
      </w:r>
      <w:r w:rsidRPr="007C208D">
        <w:rPr>
          <w:rFonts w:ascii="宋体" w:eastAsia="宋体" w:hAnsi="宋体"/>
          <w:color w:val="000000" w:themeColor="text1"/>
          <w:sz w:val="24"/>
          <w:szCs w:val="24"/>
        </w:rPr>
        <w:t>万元，是其中扎实又清晰的一步。</w:t>
      </w:r>
    </w:p>
    <w:sectPr w:rsidR="007955F7" w:rsidRPr="007C208D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55F7"/>
    <w:rsid w:val="007955F7"/>
    <w:rsid w:val="007C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C208D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C20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277</Words>
  <Characters>1585</Characters>
  <Application>Microsoft Office Word</Application>
  <DocSecurity>0</DocSecurity>
  <Lines>13</Lines>
  <Paragraphs>3</Paragraphs>
  <ScaleCrop>false</ScaleCrop>
  <Company>Organization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2026-07-08T15:24:00Z</dcterms:created>
  <dcterms:modified xsi:type="dcterms:W3CDTF">2026-07-08T07:47:00Z</dcterms:modified>
</cp:coreProperties>
</file>