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324" w:rsidRPr="00784324" w:rsidRDefault="00784324" w:rsidP="00784324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proofErr w:type="gramStart"/>
      <w:r w:rsidRPr="00784324">
        <w:rPr>
          <w:rFonts w:ascii="黑体" w:eastAsia="黑体" w:hAnsi="黑体" w:hint="eastAsia"/>
          <w:b/>
          <w:color w:val="000000" w:themeColor="text1"/>
          <w:sz w:val="28"/>
          <w:szCs w:val="28"/>
        </w:rPr>
        <w:t>电科思仪</w:t>
      </w:r>
      <w:proofErr w:type="gramEnd"/>
      <w:r w:rsidRPr="00784324">
        <w:rPr>
          <w:rFonts w:ascii="黑体" w:eastAsia="黑体" w:hAnsi="黑体" w:hint="eastAsia"/>
          <w:b/>
          <w:color w:val="000000" w:themeColor="text1"/>
          <w:sz w:val="28"/>
          <w:szCs w:val="28"/>
        </w:rPr>
        <w:t>，电子测量仪器第一梯队</w:t>
      </w:r>
    </w:p>
    <w:p w:rsidR="00545E55" w:rsidRPr="00784324" w:rsidRDefault="00784324" w:rsidP="00784324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南哥财经驿站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是国内第一梯队的电子测量测试仪器企业。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除了</w:t>
      </w: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，第一梯队的另外两家企业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--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是德科技，罗德与施瓦茨，分别是美国和德国的企业。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的电子测量仪器包括整机，测试系统和整部件三类。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整机产品包括四类，分别是微波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毫米波测量仪器、光电测量仪器、通信测试仪器和基础测量仪器，可用于工业电子，通信，航空航天，以及高校科研等领域。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在整机产品的基础上，依托自身研发的软件，</w:t>
      </w: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可对专业用户，提供测试系统产品。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按照测试目的的话，测试系统可分为微波组件与集成电路系统、微波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毫米波天线测试系统等。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测试系统的应用范围和整机产品基本一致。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除了整机和测试系统，</w:t>
      </w: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还有一部分整部件的产品，如微波毫米波部组件。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23.7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亿的营收中，整机业务为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13.3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亿，占比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56%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，测试系统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8.8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亿，占比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37%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的毛利率还是不错的，去年毛利率为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47%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，对应的净利润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4.3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亿。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的产品，还是与目前的热点领域紧密相关，比如说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6G</w:t>
      </w:r>
      <w:r w:rsidRPr="00784324">
        <w:rPr>
          <w:rFonts w:ascii="宋体" w:eastAsia="宋体" w:hAnsi="宋体"/>
          <w:color w:val="000000" w:themeColor="text1"/>
          <w:sz w:val="24"/>
          <w:szCs w:val="24"/>
        </w:rPr>
        <w:t>，光通信，卫星互联网等，都要用到它的产品。</w:t>
      </w:r>
    </w:p>
    <w:p w:rsidR="00545E55" w:rsidRPr="00784324" w:rsidRDefault="00784324" w:rsidP="00784324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784324">
        <w:rPr>
          <w:rFonts w:ascii="宋体" w:eastAsia="宋体" w:hAnsi="宋体"/>
          <w:color w:val="000000" w:themeColor="text1"/>
          <w:sz w:val="24"/>
          <w:szCs w:val="24"/>
        </w:rPr>
        <w:t>除了</w:t>
      </w: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，国内其他的电子测量仪器企业还有</w:t>
      </w: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普源精电，鼎阳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科技，</w:t>
      </w:r>
      <w:proofErr w:type="gramStart"/>
      <w:r w:rsidRPr="00784324">
        <w:rPr>
          <w:rFonts w:ascii="宋体" w:eastAsia="宋体" w:hAnsi="宋体"/>
          <w:color w:val="000000" w:themeColor="text1"/>
          <w:sz w:val="24"/>
          <w:szCs w:val="24"/>
        </w:rPr>
        <w:t>坤恒顺维</w:t>
      </w:r>
      <w:proofErr w:type="gramEnd"/>
      <w:r w:rsidRPr="00784324">
        <w:rPr>
          <w:rFonts w:ascii="宋体" w:eastAsia="宋体" w:hAnsi="宋体"/>
          <w:color w:val="000000" w:themeColor="text1"/>
          <w:sz w:val="24"/>
          <w:szCs w:val="24"/>
        </w:rPr>
        <w:t>等，不过规模都相对较小。</w:t>
      </w:r>
      <w:bookmarkStart w:id="0" w:name="_GoBack"/>
      <w:bookmarkEnd w:id="0"/>
    </w:p>
    <w:sectPr w:rsidR="00545E55" w:rsidRPr="00784324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5E55"/>
    <w:rsid w:val="00545E55"/>
    <w:rsid w:val="0078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>Organization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2026-08-29T07:43:00Z</dcterms:created>
  <dcterms:modified xsi:type="dcterms:W3CDTF">2026-08-29T02:11:00Z</dcterms:modified>
</cp:coreProperties>
</file>