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5BE2" w:rsidRPr="000D5BE2" w:rsidRDefault="000D5BE2" w:rsidP="000D5BE2">
      <w:pPr>
        <w:spacing w:before="0" w:after="0" w:line="360" w:lineRule="auto"/>
        <w:ind w:firstLineChars="200" w:firstLine="562"/>
        <w:jc w:val="center"/>
        <w:rPr>
          <w:rFonts w:ascii="黑体" w:eastAsia="黑体" w:hAnsi="黑体" w:hint="eastAsia"/>
          <w:b/>
          <w:color w:val="000000" w:themeColor="text1"/>
          <w:sz w:val="28"/>
          <w:szCs w:val="28"/>
        </w:rPr>
      </w:pPr>
      <w:proofErr w:type="gramStart"/>
      <w:r w:rsidRPr="000D5BE2">
        <w:rPr>
          <w:rFonts w:ascii="黑体" w:eastAsia="黑体" w:hAnsi="黑体" w:hint="eastAsia"/>
          <w:b/>
          <w:color w:val="000000" w:themeColor="text1"/>
          <w:sz w:val="28"/>
          <w:szCs w:val="28"/>
        </w:rPr>
        <w:t>电科思仪推出</w:t>
      </w:r>
      <w:proofErr w:type="gramEnd"/>
      <w:r w:rsidRPr="000D5BE2">
        <w:rPr>
          <w:rFonts w:ascii="黑体" w:eastAsia="黑体" w:hAnsi="黑体" w:hint="eastAsia"/>
          <w:b/>
          <w:color w:val="000000" w:themeColor="text1"/>
          <w:sz w:val="28"/>
          <w:szCs w:val="28"/>
        </w:rPr>
        <w:t>芯片EMI测试解决方案</w:t>
      </w:r>
    </w:p>
    <w:p w:rsidR="00021A93" w:rsidRPr="000D5BE2" w:rsidRDefault="00D40908" w:rsidP="000D5BE2">
      <w:pPr>
        <w:spacing w:before="0" w:after="0" w:line="360" w:lineRule="auto"/>
        <w:ind w:firstLineChars="200" w:firstLine="480"/>
        <w:jc w:val="center"/>
        <w:rPr>
          <w:rFonts w:ascii="宋体" w:eastAsia="宋体" w:hAnsi="宋体"/>
          <w:color w:val="000000" w:themeColor="text1"/>
          <w:sz w:val="24"/>
          <w:szCs w:val="24"/>
        </w:rPr>
      </w:pPr>
      <w:r w:rsidRPr="000D5BE2">
        <w:rPr>
          <w:rFonts w:ascii="宋体" w:eastAsia="宋体" w:hAnsi="宋体"/>
          <w:color w:val="000000" w:themeColor="text1"/>
          <w:sz w:val="24"/>
          <w:szCs w:val="24"/>
        </w:rPr>
        <w:t>来源：</w:t>
      </w:r>
      <w:proofErr w:type="gramStart"/>
      <w:r w:rsidRPr="000D5BE2">
        <w:rPr>
          <w:rFonts w:ascii="宋体" w:eastAsia="宋体" w:hAnsi="宋体" w:hint="eastAsia"/>
          <w:color w:val="000000" w:themeColor="text1"/>
          <w:sz w:val="24"/>
          <w:szCs w:val="24"/>
        </w:rPr>
        <w:t>电科思仪</w:t>
      </w:r>
      <w:proofErr w:type="gramEnd"/>
    </w:p>
    <w:p w:rsidR="00021A93" w:rsidRPr="000D5BE2" w:rsidRDefault="00D40908" w:rsidP="000D5BE2">
      <w:pPr>
        <w:spacing w:before="0" w:after="0" w:line="360" w:lineRule="auto"/>
        <w:ind w:firstLineChars="200" w:firstLine="480"/>
        <w:jc w:val="both"/>
        <w:rPr>
          <w:rFonts w:ascii="宋体" w:eastAsia="宋体" w:hAnsi="宋体"/>
          <w:color w:val="000000" w:themeColor="text1"/>
          <w:sz w:val="24"/>
          <w:szCs w:val="24"/>
        </w:rPr>
      </w:pPr>
      <w:r w:rsidRPr="000D5BE2">
        <w:rPr>
          <w:rFonts w:ascii="宋体" w:eastAsia="宋体" w:hAnsi="宋体" w:hint="eastAsia"/>
          <w:color w:val="000000" w:themeColor="text1"/>
          <w:sz w:val="24"/>
          <w:szCs w:val="24"/>
        </w:rPr>
        <w:t>在万物互联时代，芯片作为核心组件，其电磁兼容性（</w:t>
      </w:r>
      <w:r w:rsidRPr="000D5BE2">
        <w:rPr>
          <w:rFonts w:ascii="宋体" w:eastAsia="宋体" w:hAnsi="宋体" w:hint="eastAsia"/>
          <w:color w:val="000000" w:themeColor="text1"/>
          <w:sz w:val="24"/>
          <w:szCs w:val="24"/>
        </w:rPr>
        <w:t>EMC</w:t>
      </w:r>
      <w:r w:rsidRPr="000D5BE2">
        <w:rPr>
          <w:rFonts w:ascii="宋体" w:eastAsia="宋体" w:hAnsi="宋体" w:hint="eastAsia"/>
          <w:color w:val="000000" w:themeColor="text1"/>
          <w:sz w:val="24"/>
          <w:szCs w:val="24"/>
        </w:rPr>
        <w:t>）关乎设备安全。芯片电磁干扰（</w:t>
      </w:r>
      <w:r w:rsidRPr="000D5BE2">
        <w:rPr>
          <w:rFonts w:ascii="宋体" w:eastAsia="宋体" w:hAnsi="宋体" w:hint="eastAsia"/>
          <w:color w:val="000000" w:themeColor="text1"/>
          <w:sz w:val="24"/>
          <w:szCs w:val="24"/>
        </w:rPr>
        <w:t>EMI</w:t>
      </w:r>
      <w:r w:rsidRPr="000D5BE2">
        <w:rPr>
          <w:rFonts w:ascii="宋体" w:eastAsia="宋体" w:hAnsi="宋体" w:hint="eastAsia"/>
          <w:color w:val="000000" w:themeColor="text1"/>
          <w:sz w:val="24"/>
          <w:szCs w:val="24"/>
        </w:rPr>
        <w:t>）不仅引发数据错误，更可能危及产品可靠性。实施芯片</w:t>
      </w:r>
      <w:r w:rsidRPr="000D5BE2">
        <w:rPr>
          <w:rFonts w:ascii="宋体" w:eastAsia="宋体" w:hAnsi="宋体" w:hint="eastAsia"/>
          <w:color w:val="000000" w:themeColor="text1"/>
          <w:sz w:val="24"/>
          <w:szCs w:val="24"/>
        </w:rPr>
        <w:t>EMI</w:t>
      </w:r>
      <w:r w:rsidRPr="000D5BE2">
        <w:rPr>
          <w:rFonts w:ascii="宋体" w:eastAsia="宋体" w:hAnsi="宋体" w:hint="eastAsia"/>
          <w:color w:val="000000" w:themeColor="text1"/>
          <w:sz w:val="24"/>
          <w:szCs w:val="24"/>
        </w:rPr>
        <w:t>测试既是满足准入基础，更是不可逾越的</w:t>
      </w:r>
      <w:proofErr w:type="gramStart"/>
      <w:r w:rsidRPr="000D5BE2">
        <w:rPr>
          <w:rFonts w:ascii="宋体" w:eastAsia="宋体" w:hAnsi="宋体" w:hint="eastAsia"/>
          <w:color w:val="000000" w:themeColor="text1"/>
          <w:sz w:val="24"/>
          <w:szCs w:val="24"/>
        </w:rPr>
        <w:t>安全红</w:t>
      </w:r>
      <w:proofErr w:type="gramEnd"/>
      <w:r w:rsidRPr="000D5BE2">
        <w:rPr>
          <w:rFonts w:ascii="宋体" w:eastAsia="宋体" w:hAnsi="宋体" w:hint="eastAsia"/>
          <w:color w:val="000000" w:themeColor="text1"/>
          <w:sz w:val="24"/>
          <w:szCs w:val="24"/>
        </w:rPr>
        <w:t>线。</w:t>
      </w:r>
      <w:proofErr w:type="gramStart"/>
      <w:r w:rsidRPr="000D5BE2">
        <w:rPr>
          <w:rFonts w:ascii="宋体" w:eastAsia="宋体" w:hAnsi="宋体" w:hint="eastAsia"/>
          <w:color w:val="000000" w:themeColor="text1"/>
          <w:sz w:val="24"/>
          <w:szCs w:val="24"/>
        </w:rPr>
        <w:t>电科思仪推出</w:t>
      </w:r>
      <w:proofErr w:type="gramEnd"/>
      <w:r w:rsidRPr="000D5BE2">
        <w:rPr>
          <w:rFonts w:ascii="宋体" w:eastAsia="宋体" w:hAnsi="宋体" w:hint="eastAsia"/>
          <w:color w:val="000000" w:themeColor="text1"/>
          <w:sz w:val="24"/>
          <w:szCs w:val="24"/>
        </w:rPr>
        <w:t>了芯片</w:t>
      </w:r>
      <w:r w:rsidRPr="000D5BE2">
        <w:rPr>
          <w:rFonts w:ascii="宋体" w:eastAsia="宋体" w:hAnsi="宋体" w:hint="eastAsia"/>
          <w:color w:val="000000" w:themeColor="text1"/>
          <w:sz w:val="24"/>
          <w:szCs w:val="24"/>
        </w:rPr>
        <w:t>EMI</w:t>
      </w:r>
      <w:r w:rsidRPr="000D5BE2">
        <w:rPr>
          <w:rFonts w:ascii="宋体" w:eastAsia="宋体" w:hAnsi="宋体" w:hint="eastAsia"/>
          <w:color w:val="000000" w:themeColor="text1"/>
          <w:sz w:val="24"/>
          <w:szCs w:val="24"/>
        </w:rPr>
        <w:t>测试解决方案，以“</w:t>
      </w:r>
      <w:r w:rsidRPr="000D5BE2">
        <w:rPr>
          <w:rFonts w:ascii="宋体" w:eastAsia="宋体" w:hAnsi="宋体" w:hint="eastAsia"/>
          <w:color w:val="000000" w:themeColor="text1"/>
          <w:sz w:val="24"/>
          <w:szCs w:val="24"/>
        </w:rPr>
        <w:t>3916</w:t>
      </w:r>
      <w:r w:rsidRPr="000D5BE2">
        <w:rPr>
          <w:rFonts w:ascii="宋体" w:eastAsia="宋体" w:hAnsi="宋体" w:hint="eastAsia"/>
          <w:color w:val="000000" w:themeColor="text1"/>
          <w:sz w:val="24"/>
          <w:szCs w:val="24"/>
        </w:rPr>
        <w:t>系列</w:t>
      </w:r>
      <w:r w:rsidRPr="000D5BE2">
        <w:rPr>
          <w:rFonts w:ascii="宋体" w:eastAsia="宋体" w:hAnsi="宋体" w:hint="eastAsia"/>
          <w:color w:val="000000" w:themeColor="text1"/>
          <w:sz w:val="24"/>
          <w:szCs w:val="24"/>
        </w:rPr>
        <w:t>EMI</w:t>
      </w:r>
      <w:r w:rsidRPr="000D5BE2">
        <w:rPr>
          <w:rFonts w:ascii="宋体" w:eastAsia="宋体" w:hAnsi="宋体" w:hint="eastAsia"/>
          <w:color w:val="000000" w:themeColor="text1"/>
          <w:sz w:val="24"/>
          <w:szCs w:val="24"/>
        </w:rPr>
        <w:t>测试接收机</w:t>
      </w:r>
      <w:r w:rsidRPr="000D5BE2">
        <w:rPr>
          <w:rFonts w:ascii="宋体" w:eastAsia="宋体" w:hAnsi="宋体" w:hint="eastAsia"/>
          <w:color w:val="000000" w:themeColor="text1"/>
          <w:sz w:val="24"/>
          <w:szCs w:val="24"/>
        </w:rPr>
        <w:t>+IC</w:t>
      </w:r>
      <w:r w:rsidRPr="000D5BE2">
        <w:rPr>
          <w:rFonts w:ascii="宋体" w:eastAsia="宋体" w:hAnsi="宋体" w:hint="eastAsia"/>
          <w:color w:val="000000" w:themeColor="text1"/>
          <w:sz w:val="24"/>
          <w:szCs w:val="24"/>
        </w:rPr>
        <w:t>带状线小室”为主体，配合专用测试软件，实现芯片</w:t>
      </w:r>
      <w:r w:rsidRPr="000D5BE2">
        <w:rPr>
          <w:rFonts w:ascii="宋体" w:eastAsia="宋体" w:hAnsi="宋体" w:hint="eastAsia"/>
          <w:color w:val="000000" w:themeColor="text1"/>
          <w:sz w:val="24"/>
          <w:szCs w:val="24"/>
        </w:rPr>
        <w:t>EMI</w:t>
      </w:r>
      <w:r w:rsidRPr="000D5BE2">
        <w:rPr>
          <w:rFonts w:ascii="宋体" w:eastAsia="宋体" w:hAnsi="宋体" w:hint="eastAsia"/>
          <w:color w:val="000000" w:themeColor="text1"/>
          <w:sz w:val="24"/>
          <w:szCs w:val="24"/>
        </w:rPr>
        <w:t>的标准符合性测试，测试范围可达</w:t>
      </w:r>
      <w:r w:rsidRPr="000D5BE2">
        <w:rPr>
          <w:rFonts w:ascii="宋体" w:eastAsia="宋体" w:hAnsi="宋体" w:hint="eastAsia"/>
          <w:color w:val="000000" w:themeColor="text1"/>
          <w:sz w:val="24"/>
          <w:szCs w:val="24"/>
        </w:rPr>
        <w:t>8GHz</w:t>
      </w:r>
      <w:r w:rsidRPr="000D5BE2">
        <w:rPr>
          <w:rFonts w:ascii="宋体" w:eastAsia="宋体" w:hAnsi="宋体" w:hint="eastAsia"/>
          <w:color w:val="000000" w:themeColor="text1"/>
          <w:sz w:val="24"/>
          <w:szCs w:val="24"/>
        </w:rPr>
        <w:t>。</w:t>
      </w:r>
    </w:p>
    <w:p w:rsidR="00021A93" w:rsidRPr="000D5BE2" w:rsidRDefault="00D40908" w:rsidP="000D5BE2">
      <w:pPr>
        <w:spacing w:before="0" w:after="0" w:line="360" w:lineRule="auto"/>
        <w:ind w:firstLineChars="200" w:firstLine="480"/>
        <w:jc w:val="both"/>
        <w:rPr>
          <w:rFonts w:ascii="宋体" w:eastAsia="宋体" w:hAnsi="宋体"/>
          <w:color w:val="000000" w:themeColor="text1"/>
          <w:sz w:val="24"/>
          <w:szCs w:val="24"/>
        </w:rPr>
      </w:pPr>
      <w:r w:rsidRPr="000D5BE2">
        <w:rPr>
          <w:rFonts w:ascii="宋体" w:eastAsia="宋体" w:hAnsi="宋体" w:hint="eastAsia"/>
          <w:color w:val="000000" w:themeColor="text1"/>
          <w:sz w:val="24"/>
          <w:szCs w:val="24"/>
        </w:rPr>
        <w:t>3916</w:t>
      </w:r>
      <w:r w:rsidRPr="000D5BE2">
        <w:rPr>
          <w:rFonts w:ascii="宋体" w:eastAsia="宋体" w:hAnsi="宋体" w:hint="eastAsia"/>
          <w:color w:val="000000" w:themeColor="text1"/>
          <w:sz w:val="24"/>
          <w:szCs w:val="24"/>
        </w:rPr>
        <w:t>系列</w:t>
      </w:r>
      <w:r w:rsidRPr="000D5BE2">
        <w:rPr>
          <w:rFonts w:ascii="宋体" w:eastAsia="宋体" w:hAnsi="宋体" w:hint="eastAsia"/>
          <w:color w:val="000000" w:themeColor="text1"/>
          <w:sz w:val="24"/>
          <w:szCs w:val="24"/>
        </w:rPr>
        <w:t>EMI</w:t>
      </w:r>
      <w:r w:rsidRPr="000D5BE2">
        <w:rPr>
          <w:rFonts w:ascii="宋体" w:eastAsia="宋体" w:hAnsi="宋体" w:hint="eastAsia"/>
          <w:color w:val="000000" w:themeColor="text1"/>
          <w:sz w:val="24"/>
          <w:szCs w:val="24"/>
        </w:rPr>
        <w:t>测试接收机是符合国内外电磁兼容标准的一款高性能认证级接收机，在</w:t>
      </w:r>
      <w:r w:rsidRPr="000D5BE2">
        <w:rPr>
          <w:rFonts w:ascii="宋体" w:eastAsia="宋体" w:hAnsi="宋体" w:hint="eastAsia"/>
          <w:color w:val="000000" w:themeColor="text1"/>
          <w:sz w:val="24"/>
          <w:szCs w:val="24"/>
        </w:rPr>
        <w:t>9kHz-8GHz</w:t>
      </w:r>
      <w:r w:rsidRPr="000D5BE2">
        <w:rPr>
          <w:rFonts w:ascii="宋体" w:eastAsia="宋体" w:hAnsi="宋体" w:hint="eastAsia"/>
          <w:color w:val="000000" w:themeColor="text1"/>
          <w:sz w:val="24"/>
          <w:szCs w:val="24"/>
        </w:rPr>
        <w:t>范围内具备</w:t>
      </w:r>
      <w:r w:rsidRPr="000D5BE2">
        <w:rPr>
          <w:rFonts w:ascii="宋体" w:eastAsia="宋体" w:hAnsi="宋体" w:hint="eastAsia"/>
          <w:color w:val="000000" w:themeColor="text1"/>
          <w:sz w:val="24"/>
          <w:szCs w:val="24"/>
        </w:rPr>
        <w:t>-43dBuV/Hz</w:t>
      </w:r>
      <w:r w:rsidRPr="000D5BE2">
        <w:rPr>
          <w:rFonts w:ascii="宋体" w:eastAsia="宋体" w:hAnsi="宋体" w:hint="eastAsia"/>
          <w:color w:val="000000" w:themeColor="text1"/>
          <w:sz w:val="24"/>
          <w:szCs w:val="24"/>
        </w:rPr>
        <w:t>以上的显示平均噪声电平，满足芯片测试标准要求。具备时域快速扫描功能，相比传统扫描方式，速度提升上千</w:t>
      </w:r>
      <w:proofErr w:type="gramStart"/>
      <w:r w:rsidRPr="000D5BE2">
        <w:rPr>
          <w:rFonts w:ascii="宋体" w:eastAsia="宋体" w:hAnsi="宋体" w:hint="eastAsia"/>
          <w:color w:val="000000" w:themeColor="text1"/>
          <w:sz w:val="24"/>
          <w:szCs w:val="24"/>
        </w:rPr>
        <w:t>倍</w:t>
      </w:r>
      <w:proofErr w:type="gramEnd"/>
      <w:r w:rsidRPr="000D5BE2">
        <w:rPr>
          <w:rFonts w:ascii="宋体" w:eastAsia="宋体" w:hAnsi="宋体" w:hint="eastAsia"/>
          <w:color w:val="000000" w:themeColor="text1"/>
          <w:sz w:val="24"/>
          <w:szCs w:val="24"/>
        </w:rPr>
        <w:t>，显著缩短研发周期和降低测试成本。</w:t>
      </w:r>
      <w:r w:rsidRPr="000D5BE2">
        <w:rPr>
          <w:rFonts w:ascii="宋体" w:eastAsia="宋体" w:hAnsi="宋体" w:hint="eastAsia"/>
          <w:color w:val="000000" w:themeColor="text1"/>
          <w:sz w:val="24"/>
          <w:szCs w:val="24"/>
        </w:rPr>
        <w:t>3916</w:t>
      </w:r>
      <w:r w:rsidRPr="000D5BE2">
        <w:rPr>
          <w:rFonts w:ascii="宋体" w:eastAsia="宋体" w:hAnsi="宋体" w:hint="eastAsia"/>
          <w:color w:val="000000" w:themeColor="text1"/>
          <w:sz w:val="24"/>
          <w:szCs w:val="24"/>
        </w:rPr>
        <w:t>的实时频谱分析可实时捕获</w:t>
      </w:r>
      <w:r w:rsidRPr="000D5BE2">
        <w:rPr>
          <w:rFonts w:ascii="宋体" w:eastAsia="宋体" w:hAnsi="宋体" w:hint="eastAsia"/>
          <w:color w:val="000000" w:themeColor="text1"/>
          <w:sz w:val="24"/>
          <w:szCs w:val="24"/>
        </w:rPr>
        <w:t>IC</w:t>
      </w:r>
      <w:r w:rsidRPr="000D5BE2">
        <w:rPr>
          <w:rFonts w:ascii="宋体" w:eastAsia="宋体" w:hAnsi="宋体" w:hint="eastAsia"/>
          <w:color w:val="000000" w:themeColor="text1"/>
          <w:sz w:val="24"/>
          <w:szCs w:val="24"/>
        </w:rPr>
        <w:t>产生的瞬态信号，让工程师不再担心因漏测瞬态干扰而导致在后期认证中“翻车”。</w:t>
      </w:r>
    </w:p>
    <w:p w:rsidR="00021A93" w:rsidRPr="000D5BE2" w:rsidRDefault="00D40908" w:rsidP="000D5BE2">
      <w:pPr>
        <w:spacing w:before="0" w:after="0" w:line="360" w:lineRule="auto"/>
        <w:ind w:firstLineChars="200" w:firstLine="480"/>
        <w:jc w:val="both"/>
        <w:rPr>
          <w:rFonts w:ascii="宋体" w:eastAsia="宋体" w:hAnsi="宋体"/>
          <w:color w:val="000000" w:themeColor="text1"/>
          <w:sz w:val="24"/>
          <w:szCs w:val="24"/>
        </w:rPr>
      </w:pPr>
      <w:r w:rsidRPr="000D5BE2">
        <w:rPr>
          <w:rFonts w:ascii="宋体" w:eastAsia="宋体" w:hAnsi="宋体" w:hint="eastAsia"/>
          <w:color w:val="000000" w:themeColor="text1"/>
          <w:sz w:val="24"/>
          <w:szCs w:val="24"/>
        </w:rPr>
        <w:t>IC</w:t>
      </w:r>
      <w:r w:rsidRPr="000D5BE2">
        <w:rPr>
          <w:rFonts w:ascii="宋体" w:eastAsia="宋体" w:hAnsi="宋体" w:hint="eastAsia"/>
          <w:color w:val="000000" w:themeColor="text1"/>
          <w:sz w:val="24"/>
          <w:szCs w:val="24"/>
        </w:rPr>
        <w:t>带状线小室是一款符合</w:t>
      </w:r>
      <w:r w:rsidRPr="000D5BE2">
        <w:rPr>
          <w:rFonts w:ascii="宋体" w:eastAsia="宋体" w:hAnsi="宋体" w:hint="eastAsia"/>
          <w:color w:val="000000" w:themeColor="text1"/>
          <w:sz w:val="24"/>
          <w:szCs w:val="24"/>
        </w:rPr>
        <w:t>IEC 61967-8</w:t>
      </w:r>
      <w:r w:rsidRPr="000D5BE2">
        <w:rPr>
          <w:rFonts w:ascii="宋体" w:eastAsia="宋体" w:hAnsi="宋体" w:hint="eastAsia"/>
          <w:color w:val="000000" w:themeColor="text1"/>
          <w:sz w:val="24"/>
          <w:szCs w:val="24"/>
        </w:rPr>
        <w:t>的产品，该系列产品最高可测至</w:t>
      </w:r>
      <w:r w:rsidRPr="000D5BE2">
        <w:rPr>
          <w:rFonts w:ascii="宋体" w:eastAsia="宋体" w:hAnsi="宋体" w:hint="eastAsia"/>
          <w:color w:val="000000" w:themeColor="text1"/>
          <w:sz w:val="24"/>
          <w:szCs w:val="24"/>
        </w:rPr>
        <w:t>8GHz</w:t>
      </w:r>
      <w:r w:rsidRPr="000D5BE2">
        <w:rPr>
          <w:rFonts w:ascii="宋体" w:eastAsia="宋体" w:hAnsi="宋体" w:hint="eastAsia"/>
          <w:color w:val="000000" w:themeColor="text1"/>
          <w:sz w:val="24"/>
          <w:szCs w:val="24"/>
        </w:rPr>
        <w:t>，采用特殊的传输线结构，可以有效抑制高次模干扰</w:t>
      </w:r>
      <w:r w:rsidRPr="000D5BE2">
        <w:rPr>
          <w:rFonts w:ascii="宋体" w:eastAsia="宋体" w:hAnsi="宋体" w:hint="eastAsia"/>
          <w:color w:val="000000" w:themeColor="text1"/>
          <w:sz w:val="24"/>
          <w:szCs w:val="24"/>
        </w:rPr>
        <w:t>，使得</w:t>
      </w:r>
      <w:r w:rsidRPr="000D5BE2">
        <w:rPr>
          <w:rFonts w:ascii="宋体" w:eastAsia="宋体" w:hAnsi="宋体" w:hint="eastAsia"/>
          <w:color w:val="000000" w:themeColor="text1"/>
          <w:sz w:val="24"/>
          <w:szCs w:val="24"/>
        </w:rPr>
        <w:t>IC</w:t>
      </w:r>
      <w:r w:rsidRPr="000D5BE2">
        <w:rPr>
          <w:rFonts w:ascii="宋体" w:eastAsia="宋体" w:hAnsi="宋体" w:hint="eastAsia"/>
          <w:color w:val="000000" w:themeColor="text1"/>
          <w:sz w:val="24"/>
          <w:szCs w:val="24"/>
        </w:rPr>
        <w:t>产生的复杂电磁信号可以以导行波的状态沿轴向传输，在小室内、外形成横电磁场，有助于测试结果的准确性和可重复性。</w:t>
      </w:r>
    </w:p>
    <w:p w:rsidR="00021A93" w:rsidRPr="000D5BE2" w:rsidRDefault="00D40908" w:rsidP="000D5BE2">
      <w:pPr>
        <w:spacing w:before="0" w:after="0" w:line="360" w:lineRule="auto"/>
        <w:ind w:firstLineChars="200" w:firstLine="480"/>
        <w:jc w:val="both"/>
        <w:rPr>
          <w:rFonts w:ascii="宋体" w:eastAsia="宋体" w:hAnsi="宋体"/>
          <w:color w:val="000000" w:themeColor="text1"/>
          <w:sz w:val="24"/>
          <w:szCs w:val="24"/>
        </w:rPr>
      </w:pPr>
      <w:proofErr w:type="gramStart"/>
      <w:r w:rsidRPr="000D5BE2">
        <w:rPr>
          <w:rFonts w:ascii="宋体" w:eastAsia="宋体" w:hAnsi="宋体" w:hint="eastAsia"/>
          <w:color w:val="000000" w:themeColor="text1"/>
          <w:sz w:val="24"/>
          <w:szCs w:val="24"/>
        </w:rPr>
        <w:t>电科思仪</w:t>
      </w:r>
      <w:proofErr w:type="gramEnd"/>
      <w:r w:rsidRPr="000D5BE2">
        <w:rPr>
          <w:rFonts w:ascii="宋体" w:eastAsia="宋体" w:hAnsi="宋体" w:hint="eastAsia"/>
          <w:color w:val="000000" w:themeColor="text1"/>
          <w:sz w:val="24"/>
          <w:szCs w:val="24"/>
        </w:rPr>
        <w:t>集成电路</w:t>
      </w:r>
      <w:r w:rsidRPr="000D5BE2">
        <w:rPr>
          <w:rFonts w:ascii="宋体" w:eastAsia="宋体" w:hAnsi="宋体" w:hint="eastAsia"/>
          <w:color w:val="000000" w:themeColor="text1"/>
          <w:sz w:val="24"/>
          <w:szCs w:val="24"/>
        </w:rPr>
        <w:t>EMI</w:t>
      </w:r>
      <w:r w:rsidRPr="000D5BE2">
        <w:rPr>
          <w:rFonts w:ascii="宋体" w:eastAsia="宋体" w:hAnsi="宋体" w:hint="eastAsia"/>
          <w:color w:val="000000" w:themeColor="text1"/>
          <w:sz w:val="24"/>
          <w:szCs w:val="24"/>
        </w:rPr>
        <w:t>测试解决方案</w:t>
      </w:r>
      <w:r w:rsidRPr="000D5BE2">
        <w:rPr>
          <w:rFonts w:ascii="宋体" w:eastAsia="宋体" w:hAnsi="宋体" w:hint="eastAsia"/>
          <w:color w:val="000000" w:themeColor="text1"/>
          <w:sz w:val="24"/>
          <w:szCs w:val="24"/>
        </w:rPr>
        <w:t>,</w:t>
      </w:r>
      <w:r w:rsidRPr="000D5BE2">
        <w:rPr>
          <w:rFonts w:ascii="宋体" w:eastAsia="宋体" w:hAnsi="宋体" w:hint="eastAsia"/>
          <w:color w:val="000000" w:themeColor="text1"/>
          <w:sz w:val="24"/>
          <w:szCs w:val="24"/>
        </w:rPr>
        <w:t>硬件设备仅“</w:t>
      </w:r>
      <w:proofErr w:type="gramStart"/>
      <w:r w:rsidRPr="000D5BE2">
        <w:rPr>
          <w:rFonts w:ascii="宋体" w:eastAsia="宋体" w:hAnsi="宋体" w:hint="eastAsia"/>
          <w:color w:val="000000" w:themeColor="text1"/>
          <w:sz w:val="24"/>
          <w:szCs w:val="24"/>
        </w:rPr>
        <w:t>一</w:t>
      </w:r>
      <w:proofErr w:type="gramEnd"/>
      <w:r w:rsidRPr="000D5BE2">
        <w:rPr>
          <w:rFonts w:ascii="宋体" w:eastAsia="宋体" w:hAnsi="宋体" w:hint="eastAsia"/>
          <w:color w:val="000000" w:themeColor="text1"/>
          <w:sz w:val="24"/>
          <w:szCs w:val="24"/>
        </w:rPr>
        <w:t>机</w:t>
      </w:r>
      <w:r w:rsidRPr="000D5BE2">
        <w:rPr>
          <w:rFonts w:ascii="宋体" w:eastAsia="宋体" w:hAnsi="宋体" w:hint="eastAsia"/>
          <w:color w:val="000000" w:themeColor="text1"/>
          <w:sz w:val="24"/>
          <w:szCs w:val="24"/>
        </w:rPr>
        <w:t>+</w:t>
      </w:r>
      <w:r w:rsidRPr="000D5BE2">
        <w:rPr>
          <w:rFonts w:ascii="宋体" w:eastAsia="宋体" w:hAnsi="宋体" w:hint="eastAsia"/>
          <w:color w:val="000000" w:themeColor="text1"/>
          <w:sz w:val="24"/>
          <w:szCs w:val="24"/>
        </w:rPr>
        <w:t>一室”，大大减少了测试空间，便于实验室根据测试需要，合理规划测试区域，节约空间成本。解决方案中的专用测试软件内置在</w:t>
      </w:r>
      <w:r w:rsidRPr="000D5BE2">
        <w:rPr>
          <w:rFonts w:ascii="宋体" w:eastAsia="宋体" w:hAnsi="宋体" w:hint="eastAsia"/>
          <w:color w:val="000000" w:themeColor="text1"/>
          <w:sz w:val="24"/>
          <w:szCs w:val="24"/>
        </w:rPr>
        <w:t>3916</w:t>
      </w:r>
      <w:r w:rsidRPr="000D5BE2">
        <w:rPr>
          <w:rFonts w:ascii="宋体" w:eastAsia="宋体" w:hAnsi="宋体" w:hint="eastAsia"/>
          <w:color w:val="000000" w:themeColor="text1"/>
          <w:sz w:val="24"/>
          <w:szCs w:val="24"/>
        </w:rPr>
        <w:t>内，可以摆脱对于上位机的依赖，软件内置了符合</w:t>
      </w:r>
      <w:r w:rsidRPr="000D5BE2">
        <w:rPr>
          <w:rFonts w:ascii="宋体" w:eastAsia="宋体" w:hAnsi="宋体" w:hint="eastAsia"/>
          <w:color w:val="000000" w:themeColor="text1"/>
          <w:sz w:val="24"/>
          <w:szCs w:val="24"/>
        </w:rPr>
        <w:t>IEC 61967</w:t>
      </w:r>
      <w:r w:rsidRPr="000D5BE2">
        <w:rPr>
          <w:rFonts w:ascii="宋体" w:eastAsia="宋体" w:hAnsi="宋体" w:hint="eastAsia"/>
          <w:color w:val="000000" w:themeColor="text1"/>
          <w:sz w:val="24"/>
          <w:szCs w:val="24"/>
        </w:rPr>
        <w:t>等标准要求的多种测试模板，可一键调用预设的测试设置，还能自动生成标准化的测试报告，便于工程师分析结果。</w:t>
      </w:r>
    </w:p>
    <w:p w:rsidR="00021A93" w:rsidRPr="000D5BE2" w:rsidRDefault="00D40908" w:rsidP="000D5BE2">
      <w:pPr>
        <w:spacing w:before="0" w:after="0" w:line="360" w:lineRule="auto"/>
        <w:ind w:firstLineChars="200" w:firstLine="480"/>
        <w:jc w:val="center"/>
        <w:rPr>
          <w:rFonts w:ascii="宋体" w:eastAsia="宋体" w:hAnsi="宋体"/>
          <w:color w:val="000000" w:themeColor="text1"/>
          <w:sz w:val="24"/>
          <w:szCs w:val="24"/>
        </w:rPr>
      </w:pPr>
      <w:r w:rsidRPr="000D5BE2">
        <w:rPr>
          <w:rFonts w:ascii="宋体" w:eastAsia="宋体" w:hAnsi="宋体"/>
          <w:noProof/>
          <w:color w:val="000000" w:themeColor="text1"/>
          <w:sz w:val="24"/>
          <w:szCs w:val="24"/>
        </w:rPr>
        <w:drawing>
          <wp:inline distT="0" distB="0" distL="0" distR="0" wp14:anchorId="4CE6EB88" wp14:editId="51E6A509">
            <wp:extent cx="3050327" cy="1807859"/>
            <wp:effectExtent l="0" t="0" r="0" b="1905"/>
            <wp:docPr id="1" name="图片 1" descr="descript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 rot="21600000">
                      <a:off x="0" y="0"/>
                      <a:ext cx="3052215" cy="1808978"/>
                    </a:xfrm>
                    <a:prstGeom prst="rect">
                      <a:avLst/>
                    </a:prstGeom>
                    <a:noFill/>
                    <a:ln w="12700" cap="flat" cmpd="sng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 w:rsidR="00021A93" w:rsidRPr="000D5BE2" w:rsidRDefault="00D40908" w:rsidP="000D5BE2">
      <w:pPr>
        <w:spacing w:before="0" w:after="0" w:line="360" w:lineRule="auto"/>
        <w:ind w:firstLineChars="200" w:firstLine="480"/>
        <w:jc w:val="center"/>
        <w:rPr>
          <w:rFonts w:ascii="宋体" w:eastAsia="宋体" w:hAnsi="宋体"/>
          <w:color w:val="000000" w:themeColor="text1"/>
          <w:sz w:val="24"/>
          <w:szCs w:val="24"/>
        </w:rPr>
      </w:pPr>
      <w:r w:rsidRPr="000D5BE2">
        <w:rPr>
          <w:rFonts w:ascii="宋体" w:eastAsia="宋体" w:hAnsi="宋体" w:hint="eastAsia"/>
          <w:color w:val="000000" w:themeColor="text1"/>
          <w:sz w:val="24"/>
          <w:szCs w:val="24"/>
        </w:rPr>
        <w:t>图</w:t>
      </w:r>
      <w:r w:rsidRPr="000D5BE2">
        <w:rPr>
          <w:rFonts w:ascii="宋体" w:eastAsia="宋体" w:hAnsi="宋体" w:hint="eastAsia"/>
          <w:color w:val="000000" w:themeColor="text1"/>
          <w:sz w:val="24"/>
          <w:szCs w:val="24"/>
        </w:rPr>
        <w:t xml:space="preserve">1 </w:t>
      </w:r>
      <w:proofErr w:type="gramStart"/>
      <w:r w:rsidRPr="000D5BE2">
        <w:rPr>
          <w:rFonts w:ascii="宋体" w:eastAsia="宋体" w:hAnsi="宋体" w:hint="eastAsia"/>
          <w:color w:val="000000" w:themeColor="text1"/>
          <w:sz w:val="24"/>
          <w:szCs w:val="24"/>
        </w:rPr>
        <w:t>电科思仪</w:t>
      </w:r>
      <w:proofErr w:type="gramEnd"/>
      <w:r w:rsidRPr="000D5BE2">
        <w:rPr>
          <w:rFonts w:ascii="宋体" w:eastAsia="宋体" w:hAnsi="宋体" w:hint="eastAsia"/>
          <w:color w:val="000000" w:themeColor="text1"/>
          <w:sz w:val="24"/>
          <w:szCs w:val="24"/>
        </w:rPr>
        <w:t>芯片电磁兼容测试解决方</w:t>
      </w:r>
      <w:r w:rsidRPr="000D5BE2">
        <w:rPr>
          <w:rFonts w:ascii="宋体" w:eastAsia="宋体" w:hAnsi="宋体" w:hint="eastAsia"/>
          <w:color w:val="000000" w:themeColor="text1"/>
          <w:sz w:val="24"/>
          <w:szCs w:val="24"/>
        </w:rPr>
        <w:t>案</w:t>
      </w:r>
    </w:p>
    <w:p w:rsidR="00021A93" w:rsidRPr="000D5BE2" w:rsidRDefault="00021A93" w:rsidP="000D5BE2">
      <w:pPr>
        <w:spacing w:before="0" w:after="0" w:line="360" w:lineRule="auto"/>
        <w:ind w:firstLineChars="200" w:firstLine="480"/>
        <w:jc w:val="both"/>
        <w:rPr>
          <w:rFonts w:ascii="宋体" w:eastAsia="宋体" w:hAnsi="宋体"/>
          <w:color w:val="000000" w:themeColor="text1"/>
          <w:sz w:val="24"/>
          <w:szCs w:val="24"/>
        </w:rPr>
      </w:pPr>
    </w:p>
    <w:p w:rsidR="00021A93" w:rsidRPr="000D5BE2" w:rsidRDefault="00D40908" w:rsidP="000D5BE2">
      <w:pPr>
        <w:spacing w:before="0" w:after="0" w:line="360" w:lineRule="auto"/>
        <w:ind w:firstLineChars="200" w:firstLine="480"/>
        <w:jc w:val="center"/>
        <w:rPr>
          <w:rFonts w:ascii="宋体" w:eastAsia="宋体" w:hAnsi="宋体"/>
          <w:color w:val="000000" w:themeColor="text1"/>
          <w:sz w:val="24"/>
          <w:szCs w:val="24"/>
        </w:rPr>
      </w:pPr>
      <w:r w:rsidRPr="000D5BE2">
        <w:rPr>
          <w:rFonts w:ascii="宋体" w:eastAsia="宋体" w:hAnsi="宋体"/>
          <w:noProof/>
          <w:color w:val="000000" w:themeColor="text1"/>
          <w:sz w:val="24"/>
          <w:szCs w:val="24"/>
        </w:rPr>
        <w:drawing>
          <wp:inline distT="0" distB="0" distL="0" distR="0" wp14:anchorId="185621F0" wp14:editId="3B60BB98">
            <wp:extent cx="3811164" cy="4578981"/>
            <wp:effectExtent l="0" t="0" r="0" b="0"/>
            <wp:docPr id="4" name="图片 4" descr="descript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 rot="21600000">
                      <a:off x="0" y="0"/>
                      <a:ext cx="3813720" cy="4582051"/>
                    </a:xfrm>
                    <a:prstGeom prst="rect">
                      <a:avLst/>
                    </a:prstGeom>
                    <a:noFill/>
                    <a:ln w="12700" cap="flat" cmpd="sng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 w:rsidR="00021A93" w:rsidRPr="000D5BE2" w:rsidRDefault="00D40908" w:rsidP="000D5BE2">
      <w:pPr>
        <w:spacing w:before="0" w:after="0" w:line="360" w:lineRule="auto"/>
        <w:ind w:firstLineChars="200" w:firstLine="480"/>
        <w:jc w:val="center"/>
        <w:rPr>
          <w:rFonts w:ascii="宋体" w:eastAsia="宋体" w:hAnsi="宋体"/>
          <w:color w:val="000000" w:themeColor="text1"/>
          <w:sz w:val="24"/>
          <w:szCs w:val="24"/>
        </w:rPr>
      </w:pPr>
      <w:r w:rsidRPr="000D5BE2">
        <w:rPr>
          <w:rFonts w:ascii="宋体" w:eastAsia="宋体" w:hAnsi="宋体" w:hint="eastAsia"/>
          <w:color w:val="000000" w:themeColor="text1"/>
          <w:sz w:val="24"/>
          <w:szCs w:val="24"/>
        </w:rPr>
        <w:t>图</w:t>
      </w:r>
      <w:r w:rsidRPr="000D5BE2">
        <w:rPr>
          <w:rFonts w:ascii="宋体" w:eastAsia="宋体" w:hAnsi="宋体" w:hint="eastAsia"/>
          <w:color w:val="000000" w:themeColor="text1"/>
          <w:sz w:val="24"/>
          <w:szCs w:val="24"/>
        </w:rPr>
        <w:t xml:space="preserve">2 </w:t>
      </w:r>
      <w:r w:rsidRPr="000D5BE2">
        <w:rPr>
          <w:rFonts w:ascii="宋体" w:eastAsia="宋体" w:hAnsi="宋体" w:hint="eastAsia"/>
          <w:color w:val="000000" w:themeColor="text1"/>
          <w:sz w:val="24"/>
          <w:szCs w:val="24"/>
        </w:rPr>
        <w:t>接收机内置测试软件可生成测试报告</w:t>
      </w:r>
    </w:p>
    <w:p w:rsidR="00021A93" w:rsidRPr="000D5BE2" w:rsidRDefault="00D40908" w:rsidP="000D5BE2">
      <w:pPr>
        <w:spacing w:before="0" w:after="0" w:line="360" w:lineRule="auto"/>
        <w:ind w:firstLineChars="200" w:firstLine="480"/>
        <w:jc w:val="both"/>
        <w:rPr>
          <w:rFonts w:ascii="宋体" w:eastAsia="宋体" w:hAnsi="宋体"/>
          <w:color w:val="000000" w:themeColor="text1"/>
          <w:sz w:val="24"/>
          <w:szCs w:val="24"/>
        </w:rPr>
      </w:pPr>
      <w:bookmarkStart w:id="0" w:name="_GoBack"/>
      <w:bookmarkEnd w:id="0"/>
      <w:proofErr w:type="gramStart"/>
      <w:r w:rsidRPr="000D5BE2">
        <w:rPr>
          <w:rFonts w:ascii="宋体" w:eastAsia="宋体" w:hAnsi="宋体" w:hint="eastAsia"/>
          <w:color w:val="000000" w:themeColor="text1"/>
          <w:sz w:val="24"/>
          <w:szCs w:val="24"/>
        </w:rPr>
        <w:t>电科思仪</w:t>
      </w:r>
      <w:proofErr w:type="gramEnd"/>
      <w:r w:rsidRPr="000D5BE2">
        <w:rPr>
          <w:rFonts w:ascii="宋体" w:eastAsia="宋体" w:hAnsi="宋体" w:hint="eastAsia"/>
          <w:color w:val="000000" w:themeColor="text1"/>
          <w:sz w:val="24"/>
          <w:szCs w:val="24"/>
        </w:rPr>
        <w:t>的芯片测试解决方案符合标准要求，针对测试过程中的痛点、难点对症下药，具有测试便捷、空间节约、测试准确、功能强大等特点，为芯片开发与测试提供坚实、可靠的技术保障。</w:t>
      </w:r>
      <w:proofErr w:type="gramStart"/>
      <w:r w:rsidRPr="000D5BE2">
        <w:rPr>
          <w:rFonts w:ascii="宋体" w:eastAsia="宋体" w:hAnsi="宋体" w:hint="eastAsia"/>
          <w:color w:val="000000" w:themeColor="text1"/>
          <w:sz w:val="24"/>
          <w:szCs w:val="24"/>
        </w:rPr>
        <w:t>电科思仪始终</w:t>
      </w:r>
      <w:proofErr w:type="gramEnd"/>
      <w:r w:rsidRPr="000D5BE2">
        <w:rPr>
          <w:rFonts w:ascii="宋体" w:eastAsia="宋体" w:hAnsi="宋体" w:hint="eastAsia"/>
          <w:color w:val="000000" w:themeColor="text1"/>
          <w:sz w:val="24"/>
          <w:szCs w:val="24"/>
        </w:rPr>
        <w:t>密切关注用户的最新需求，致力于提供高品质的产品和卓越的服务，期待与您的携手合作。</w:t>
      </w:r>
    </w:p>
    <w:p w:rsidR="00021A93" w:rsidRPr="000D5BE2" w:rsidRDefault="00D40908" w:rsidP="000D5BE2">
      <w:pPr>
        <w:spacing w:before="0" w:after="0" w:line="360" w:lineRule="auto"/>
        <w:ind w:firstLineChars="200" w:firstLine="480"/>
        <w:jc w:val="center"/>
        <w:rPr>
          <w:rFonts w:ascii="宋体" w:eastAsia="宋体" w:hAnsi="宋体"/>
          <w:color w:val="000000" w:themeColor="text1"/>
          <w:sz w:val="24"/>
          <w:szCs w:val="24"/>
        </w:rPr>
      </w:pPr>
      <w:r w:rsidRPr="000D5BE2">
        <w:rPr>
          <w:rFonts w:ascii="宋体" w:eastAsia="宋体" w:hAnsi="宋体"/>
          <w:noProof/>
          <w:color w:val="000000" w:themeColor="text1"/>
          <w:sz w:val="24"/>
          <w:szCs w:val="24"/>
        </w:rPr>
        <w:drawing>
          <wp:inline distT="0" distB="0" distL="0" distR="0" wp14:anchorId="09099408" wp14:editId="4F80BA44">
            <wp:extent cx="5236210" cy="262784"/>
            <wp:effectExtent l="0" t="1" r="16" b="5"/>
            <wp:docPr id="7" name="图片 7" descr="descript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 rot="21600000">
                      <a:off x="0" y="0"/>
                      <a:ext cx="5236210" cy="262784"/>
                    </a:xfrm>
                    <a:prstGeom prst="rect">
                      <a:avLst/>
                    </a:prstGeom>
                    <a:noFill/>
                    <a:ln w="12700" cap="flat" cmpd="sng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 w:rsidR="00021A93" w:rsidRPr="000D5BE2" w:rsidRDefault="00021A93" w:rsidP="000D5BE2">
      <w:pPr>
        <w:spacing w:before="0" w:after="0" w:line="360" w:lineRule="auto"/>
        <w:ind w:firstLineChars="200" w:firstLine="480"/>
        <w:jc w:val="center"/>
        <w:rPr>
          <w:rFonts w:ascii="宋体" w:eastAsia="宋体" w:hAnsi="宋体"/>
          <w:color w:val="000000" w:themeColor="text1"/>
          <w:sz w:val="24"/>
          <w:szCs w:val="24"/>
        </w:rPr>
      </w:pPr>
    </w:p>
    <w:p w:rsidR="00021A93" w:rsidRPr="000D5BE2" w:rsidRDefault="00021A93" w:rsidP="000D5BE2">
      <w:pPr>
        <w:spacing w:before="0" w:after="0" w:line="360" w:lineRule="auto"/>
        <w:ind w:firstLineChars="200" w:firstLine="480"/>
        <w:rPr>
          <w:rFonts w:ascii="宋体" w:eastAsia="宋体" w:hAnsi="宋体"/>
          <w:color w:val="000000" w:themeColor="text1"/>
          <w:sz w:val="24"/>
          <w:szCs w:val="24"/>
        </w:rPr>
      </w:pPr>
    </w:p>
    <w:sectPr w:rsidR="00021A93" w:rsidRPr="000D5BE2">
      <w:pgSz w:w="11906" w:h="16838"/>
      <w:pgMar w:top="1440" w:right="1800" w:bottom="1440" w:left="1800" w:header="712" w:footer="853" w:gutter="0"/>
      <w:cols w:space="72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norHAnsi">
    <w:altName w:val="Times New Roman"/>
    <w:charset w:val="00"/>
    <w:family w:val="auto"/>
    <w:pitch w:val="variable"/>
  </w:font>
  <w:font w:name="minorEastAsia">
    <w:altName w:val="Times New Roman"/>
    <w:charset w:val="00"/>
    <w:family w:val="auto"/>
    <w:pitch w:val="variable"/>
  </w:font>
  <w:font w:name="Droid Sans Fallback">
    <w:altName w:val="Times New Roman"/>
    <w:charset w:val="00"/>
    <w:family w:val="auto"/>
    <w:pitch w:val="variable"/>
  </w:font>
  <w:font w:name="Luxi Sans">
    <w:altName w:val="Noto Sans CJK SC"/>
    <w:charset w:val="00"/>
    <w:family w:val="auto"/>
    <w:pitch w:val="variable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6"/>
  <w:bordersDoNotSurroundHeader/>
  <w:bordersDoNotSurroundFooter/>
  <w:proofState w:spelling="clean" w:grammar="clean"/>
  <w:defaultTabStop w:val="420"/>
  <w:drawingGridHorizontalSpacing w:val="110"/>
  <w:drawingGridVerticalSpacing w:val="156"/>
  <w:displayHorizontalDrawingGridEvery w:val="0"/>
  <w:characterSpacingControl w:val="doNotCompress"/>
  <w:savePreviewPicture/>
  <w:compat>
    <w:spaceForUL/>
    <w:balanceSingleByteDoubleByteWidth/>
    <w:ulTrailSpace/>
    <w:doNotExpandShiftReturn/>
    <w:adjustLineHeightInTable/>
    <w:growAutofit/>
    <w:useFELayout/>
    <w:compatSetting w:name="compatibilityMode" w:uri="http://schemas.microsoft.com/office/word" w:val="14"/>
  </w:compat>
  <w:rsids>
    <w:rsidRoot w:val="00021A93"/>
    <w:rsid w:val="00021A93"/>
    <w:rsid w:val="000D5BE2"/>
    <w:rsid w:val="00D40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widowControl w:val="0"/>
      <w:snapToGrid w:val="0"/>
      <w:spacing w:before="60" w:after="60" w:line="312" w:lineRule="auto"/>
    </w:pPr>
    <w:rPr>
      <w:rFonts w:ascii="minorHAnsi" w:eastAsia="minorEastAsia" w:hAnsi="minorHAnsi" w:cs="Droid Sans Fallback"/>
      <w:color w:val="333333"/>
      <w:kern w:val="2"/>
      <w:sz w:val="22"/>
      <w:szCs w:val="22"/>
    </w:rPr>
  </w:style>
  <w:style w:type="paragraph" w:styleId="1">
    <w:name w:val="heading 1"/>
    <w:basedOn w:val="a"/>
    <w:next w:val="a"/>
    <w:pPr>
      <w:keepNext/>
      <w:keepLines/>
      <w:spacing w:before="0" w:after="0" w:line="408" w:lineRule="auto"/>
      <w:outlineLvl w:val="0"/>
    </w:pPr>
    <w:rPr>
      <w:b/>
      <w:bCs/>
      <w:color w:val="1A1A1A"/>
      <w:sz w:val="36"/>
      <w:szCs w:val="36"/>
    </w:rPr>
  </w:style>
  <w:style w:type="paragraph" w:styleId="2">
    <w:name w:val="heading 2"/>
    <w:basedOn w:val="a"/>
    <w:next w:val="a"/>
    <w:pPr>
      <w:keepNext/>
      <w:keepLines/>
      <w:spacing w:before="260" w:after="260" w:line="415" w:lineRule="auto"/>
      <w:outlineLvl w:val="1"/>
    </w:pPr>
    <w:rPr>
      <w:rFonts w:ascii="Luxi Sans" w:eastAsia="黑体" w:hAnsi="Luxi Sans"/>
      <w:b/>
      <w:sz w:val="32"/>
    </w:rPr>
  </w:style>
  <w:style w:type="paragraph" w:styleId="3">
    <w:name w:val="heading 3"/>
    <w:basedOn w:val="a"/>
    <w:next w:val="a"/>
    <w:pPr>
      <w:keepNext/>
      <w:keepLines/>
      <w:spacing w:before="260" w:after="260" w:line="415" w:lineRule="auto"/>
      <w:outlineLvl w:val="2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0D5BE2"/>
    <w:pPr>
      <w:spacing w:before="0" w:after="0" w:line="240" w:lineRule="auto"/>
    </w:pPr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0D5BE2"/>
    <w:rPr>
      <w:rFonts w:ascii="minorHAnsi" w:eastAsia="minorEastAsia" w:hAnsi="minorHAnsi" w:cs="Droid Sans Fallback"/>
      <w:color w:val="333333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widowControl w:val="0"/>
      <w:snapToGrid w:val="0"/>
      <w:spacing w:before="60" w:after="60" w:line="312" w:lineRule="auto"/>
    </w:pPr>
    <w:rPr>
      <w:rFonts w:ascii="minorHAnsi" w:eastAsia="minorEastAsia" w:hAnsi="minorHAnsi" w:cs="Droid Sans Fallback"/>
      <w:color w:val="333333"/>
      <w:kern w:val="2"/>
      <w:sz w:val="22"/>
      <w:szCs w:val="22"/>
    </w:rPr>
  </w:style>
  <w:style w:type="paragraph" w:styleId="1">
    <w:name w:val="heading 1"/>
    <w:basedOn w:val="a"/>
    <w:next w:val="a"/>
    <w:pPr>
      <w:keepNext/>
      <w:keepLines/>
      <w:spacing w:before="0" w:after="0" w:line="408" w:lineRule="auto"/>
      <w:outlineLvl w:val="0"/>
    </w:pPr>
    <w:rPr>
      <w:b/>
      <w:bCs/>
      <w:color w:val="1A1A1A"/>
      <w:sz w:val="36"/>
      <w:szCs w:val="36"/>
    </w:rPr>
  </w:style>
  <w:style w:type="paragraph" w:styleId="2">
    <w:name w:val="heading 2"/>
    <w:basedOn w:val="a"/>
    <w:next w:val="a"/>
    <w:pPr>
      <w:keepNext/>
      <w:keepLines/>
      <w:spacing w:before="260" w:after="260" w:line="415" w:lineRule="auto"/>
      <w:outlineLvl w:val="1"/>
    </w:pPr>
    <w:rPr>
      <w:rFonts w:ascii="Luxi Sans" w:eastAsia="黑体" w:hAnsi="Luxi Sans"/>
      <w:b/>
      <w:sz w:val="32"/>
    </w:rPr>
  </w:style>
  <w:style w:type="paragraph" w:styleId="3">
    <w:name w:val="heading 3"/>
    <w:basedOn w:val="a"/>
    <w:next w:val="a"/>
    <w:pPr>
      <w:keepNext/>
      <w:keepLines/>
      <w:spacing w:before="260" w:after="260" w:line="415" w:lineRule="auto"/>
      <w:outlineLvl w:val="2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0D5BE2"/>
    <w:pPr>
      <w:spacing w:before="0" w:after="0" w:line="240" w:lineRule="auto"/>
    </w:pPr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0D5BE2"/>
    <w:rPr>
      <w:rFonts w:ascii="minorHAnsi" w:eastAsia="minorEastAsia" w:hAnsi="minorHAnsi" w:cs="Droid Sans Fallback"/>
      <w:color w:val="333333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gi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129</Words>
  <Characters>740</Characters>
  <Application>Microsoft Office Word</Application>
  <DocSecurity>0</DocSecurity>
  <Lines>6</Lines>
  <Paragraphs>1</Paragraphs>
  <ScaleCrop>false</ScaleCrop>
  <Company>Organization</Company>
  <LinksUpToDate>false</LinksUpToDate>
  <CharactersWithSpaces>868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Windows 用户</cp:lastModifiedBy>
  <cp:revision>3</cp:revision>
  <dcterms:created xsi:type="dcterms:W3CDTF">2026-09-23T09:32:00Z</dcterms:created>
  <dcterms:modified xsi:type="dcterms:W3CDTF">2026-09-27T09:31:00Z</dcterms:modified>
</cp:coreProperties>
</file>