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06C50" w14:textId="21F919AC" w:rsidR="00A35160" w:rsidRPr="00A35160" w:rsidRDefault="00A35160" w:rsidP="00A35160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A35160">
        <w:rPr>
          <w:rFonts w:ascii="黑体" w:eastAsia="黑体" w:hAnsi="黑体" w:hint="eastAsia"/>
          <w:b/>
          <w:color w:val="000000" w:themeColor="text1"/>
          <w:sz w:val="28"/>
          <w:szCs w:val="28"/>
        </w:rPr>
        <w:t>矢量网络分析仪，真正深度布局的8家公司</w:t>
      </w:r>
    </w:p>
    <w:p w14:paraId="6532D5FF" w14:textId="570C3BBE" w:rsidR="00C56AC5" w:rsidRPr="00A35160" w:rsidRDefault="00A35160" w:rsidP="00A35160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</w:rPr>
        <w:t>金时智</w:t>
      </w:r>
      <w:proofErr w:type="gramStart"/>
      <w:r w:rsidRPr="00A35160">
        <w:rPr>
          <w:rFonts w:ascii="宋体" w:eastAsia="宋体" w:hAnsi="宋体" w:hint="eastAsia"/>
          <w:color w:val="000000" w:themeColor="text1"/>
          <w:sz w:val="24"/>
          <w:szCs w:val="24"/>
        </w:rPr>
        <w:t>研</w:t>
      </w:r>
      <w:proofErr w:type="gramEnd"/>
    </w:p>
    <w:p w14:paraId="32800FCF" w14:textId="77777777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随着数据中心网络从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800G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向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1.6T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演进，高速连接器、线缆及高端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对信号完整性与</w:t>
      </w:r>
      <w:proofErr w:type="gramStart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良率管控</w:t>
      </w:r>
      <w:proofErr w:type="gramEnd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的要求持续提高。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作为同时捕捉“幅度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+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相位”二维矢量信息的核心测试仪器，被业内公认为“射频仪器之王”。</w:t>
      </w:r>
    </w:p>
    <w:p w14:paraId="7000F16A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全球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市场长期由是德科技、罗德与施瓦茨、安立、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NI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等海外龙头主导，合计占据约七成份额。是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德科技</w:t>
      </w:r>
      <w:proofErr w:type="gramEnd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67GHz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频率以上的网分交付周期已排至一年以上，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供需缺口为国产厂商打开了关键窗口。</w:t>
      </w:r>
    </w:p>
    <w:p w14:paraId="02B65C86" w14:textId="77777777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以下是真正在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领域有实质性产品布局的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家公司。</w:t>
      </w:r>
    </w:p>
    <w:p w14:paraId="1280340B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第一家：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电科思仪</w:t>
      </w:r>
      <w:proofErr w:type="gramEnd"/>
    </w:p>
    <w:p w14:paraId="692574EB" w14:textId="4002A948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在被誉为“微波毫米波测试仪器之王”的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领域，产品技术指标达到国际先进水平，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国内市场占有率稳居榜首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，全球前三。率先将同轴输出频率扩展至</w:t>
      </w:r>
      <w:r w:rsidRPr="00A3516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110GHz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，攻克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1.1THz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太赫兹测试技术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，频率覆盖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50GHz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至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1100GHz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频段。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3674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系列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发布时频率覆盖至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，目前该系列最高频率已达</w:t>
      </w:r>
      <w:r w:rsidRPr="00A3516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120GHz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。产品成果已应用于半导体测试、航空航天、通信等领域。</w:t>
      </w:r>
    </w:p>
    <w:p w14:paraId="793D9C77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第二家：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鼎阳科技</w:t>
      </w:r>
      <w:proofErr w:type="gramEnd"/>
    </w:p>
    <w:p w14:paraId="7DFC6024" w14:textId="3A19BF86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全球极少数同时拥有数字示波器、信号发生器、频谱分析仪和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四大通用电子测试测量仪器主力产品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研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发、生产和销售能力的企业，</w:t>
      </w:r>
      <w:proofErr w:type="gramStart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且四大</w:t>
      </w:r>
      <w:proofErr w:type="gramEnd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主力产品全线进入高端领域。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2022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年末推出最高测量频率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26.5GHz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SNA6000A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系列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2024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12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月推出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50GHz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产品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2025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月发布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SNA5000B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系列，覆盖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100kHz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至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26.5GHz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超宽频率，动态范围达</w:t>
      </w:r>
      <w:r w:rsidRPr="00A3516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144dB(</w:t>
      </w:r>
      <w:proofErr w:type="spellStart"/>
      <w:r w:rsidRPr="00A3516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typ</w:t>
      </w:r>
      <w:proofErr w:type="spellEnd"/>
      <w:r w:rsidRPr="00A3516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)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14:paraId="0DC96F96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第三家：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创远信</w:t>
      </w:r>
      <w:proofErr w:type="gramEnd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科</w:t>
      </w:r>
    </w:p>
    <w:p w14:paraId="563F7C70" w14:textId="0068C772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专注研发射频通信测试仪器，主要产品包括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矢量网络分析系列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、信号分析与频谱分析系列、无线电监测与北斗导航测试系列等。公司提供多功能、高性能网络分析仪（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最高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110GHz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）和标准多端口解决方案，适用于分析滤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波器、放大器、混频器及多端口模块。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110G 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在半导体领域主要应用于封装测试、有源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/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无源射频微波芯片元器件测试。目前公司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已经出货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长盈精密、中山通宇、深圳华扬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等公司。</w:t>
      </w:r>
    </w:p>
    <w:p w14:paraId="66378BE6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第四家：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普源精电</w:t>
      </w:r>
      <w:proofErr w:type="gramEnd"/>
    </w:p>
    <w:p w14:paraId="677E9814" w14:textId="2EE698EE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2025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10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月发布全新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DNA5000/6000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系列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，提供从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5kHz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到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26.5GHz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lastRenderedPageBreak/>
        <w:t>频率范围，支持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4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个或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个测试端口。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2026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月发布全新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DNA6000-R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系列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无屏版</w:t>
      </w:r>
      <w:proofErr w:type="gramEnd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，频率覆盖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5kHz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—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26.5GHz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。产品精准覆盖从基础无源器件（滤波器、天线、线缆）、材料介电常数及高速互联等领域的测试需求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14:paraId="54BF9C20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第五家：优利德</w:t>
      </w:r>
    </w:p>
    <w:p w14:paraId="00F3A8E2" w14:textId="029FAA91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已推出并销售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产品，目前产品线主要包括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VNA4000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系列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（频率范围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100kHz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～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2/4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端口，动态范围大于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138dB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）和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VNA3000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系列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（频率范围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100kHz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～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8.5GHz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），主要面向无线通信、广播电视、汽车电子、半导体、医疗器件等领域射频器件及组件的研发与生产测试。公司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2026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年上半年设立了天津研发中心，与成都研发中心协同开展射频测试仪器的技术研发，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67GHz VNA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目前处于研发阶段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14:paraId="1100606C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第六家：</w:t>
      </w:r>
      <w:proofErr w:type="gramStart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坤恒顺</w:t>
      </w:r>
      <w:proofErr w:type="gramEnd"/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维</w:t>
      </w:r>
    </w:p>
    <w:p w14:paraId="1B019BC3" w14:textId="6D0505A0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公司在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2026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年半年报中表示，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已完成关键技术的攻关，处于样机研制定型阶段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。产品线包括支持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67GHz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频段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40GHz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频段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型号。频谱分析仪产品线持续优化产品性能，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产品线继续进行样机研制工作，开发各个组成部分的硬件和软件，完成功能和性能指标的全面测试。</w:t>
      </w:r>
    </w:p>
    <w:p w14:paraId="2B126357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第七家：同惠电子</w:t>
      </w:r>
    </w:p>
    <w:p w14:paraId="143CEC27" w14:textId="29A40C92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公司主营产品包括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TH3618C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矢量网络分析仪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由高精度合成信号源、窄带接收机、高速嵌入式计算机组成，具有测量精度高、测量速度快和测量适应能力强等特点，可适用于射频元件及设备的大批量生产和制造领域的测量应用。产品覆盖射频频域、阻抗测试仪器，配套射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频测试场景。</w:t>
      </w:r>
    </w:p>
    <w:p w14:paraId="2437E4AB" w14:textId="77777777" w:rsidR="00C56AC5" w:rsidRPr="00A35160" w:rsidRDefault="00A35160" w:rsidP="00A35160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第八家：东方中科</w:t>
      </w:r>
    </w:p>
    <w:p w14:paraId="1976F8C1" w14:textId="5F4E9746" w:rsidR="00C56AC5" w:rsidRPr="00A35160" w:rsidRDefault="00A35160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旗下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中科四点零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已推出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VNA1009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系列矢量网络分析仪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，支持高精度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参数测量、多端口级联及大规模并行测试，</w:t>
      </w:r>
      <w:r w:rsidRPr="00A3516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直接面向产线量产环境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。产品定位于满足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AI</w:t>
      </w:r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服务器等高速互联场景的</w:t>
      </w:r>
      <w:proofErr w:type="gramStart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产线测试</w:t>
      </w:r>
      <w:proofErr w:type="gramEnd"/>
      <w:r w:rsidRPr="00A3516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需求。</w:t>
      </w:r>
    </w:p>
    <w:p w14:paraId="40FC7018" w14:textId="77777777" w:rsidR="00C56AC5" w:rsidRPr="00A35160" w:rsidRDefault="00C56AC5" w:rsidP="00A35160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C56AC5" w:rsidRPr="00A35160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6AC5"/>
    <w:rsid w:val="00A35160"/>
    <w:rsid w:val="00C5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1348</Characters>
  <Application>Microsoft Office Word</Application>
  <DocSecurity>0</DocSecurity>
  <Lines>11</Lines>
  <Paragraphs>3</Paragraphs>
  <ScaleCrop>false</ScaleCrop>
  <Company>Organization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2026-10-02T10:41:00Z</dcterms:created>
  <dcterms:modified xsi:type="dcterms:W3CDTF">2026-10-02T08:29:00Z</dcterms:modified>
</cp:coreProperties>
</file>