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C44" w:rsidRPr="00742C44" w:rsidRDefault="00742C44" w:rsidP="00742C44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proofErr w:type="gramStart"/>
      <w:r w:rsidRPr="00742C44">
        <w:rPr>
          <w:rFonts w:ascii="黑体" w:eastAsia="黑体" w:hAnsi="黑体" w:hint="eastAsia"/>
          <w:b/>
          <w:color w:val="000000" w:themeColor="text1"/>
          <w:sz w:val="28"/>
          <w:szCs w:val="28"/>
        </w:rPr>
        <w:t>国家发改委</w:t>
      </w:r>
      <w:proofErr w:type="gramEnd"/>
      <w:r w:rsidRPr="00742C44">
        <w:rPr>
          <w:rFonts w:ascii="黑体" w:eastAsia="黑体" w:hAnsi="黑体" w:hint="eastAsia"/>
          <w:b/>
          <w:color w:val="000000" w:themeColor="text1"/>
          <w:sz w:val="28"/>
          <w:szCs w:val="28"/>
        </w:rPr>
        <w:t>：严禁借发展新质生产力之名搞恶性招商引资、盲目“跟风”上项目、乱“烧钱”，确保不走偏、</w:t>
      </w:r>
      <w:proofErr w:type="gramStart"/>
      <w:r w:rsidRPr="00742C44">
        <w:rPr>
          <w:rFonts w:ascii="黑体" w:eastAsia="黑体" w:hAnsi="黑体" w:hint="eastAsia"/>
          <w:b/>
          <w:color w:val="000000" w:themeColor="text1"/>
          <w:sz w:val="28"/>
          <w:szCs w:val="28"/>
        </w:rPr>
        <w:t>不</w:t>
      </w:r>
      <w:proofErr w:type="gramEnd"/>
      <w:r w:rsidRPr="00742C44">
        <w:rPr>
          <w:rFonts w:ascii="黑体" w:eastAsia="黑体" w:hAnsi="黑体" w:hint="eastAsia"/>
          <w:b/>
          <w:color w:val="000000" w:themeColor="text1"/>
          <w:sz w:val="28"/>
          <w:szCs w:val="28"/>
        </w:rPr>
        <w:t>冒进、</w:t>
      </w:r>
      <w:proofErr w:type="gramStart"/>
      <w:r w:rsidRPr="00742C44">
        <w:rPr>
          <w:rFonts w:ascii="黑体" w:eastAsia="黑体" w:hAnsi="黑体" w:hint="eastAsia"/>
          <w:b/>
          <w:color w:val="000000" w:themeColor="text1"/>
          <w:sz w:val="28"/>
          <w:szCs w:val="28"/>
        </w:rPr>
        <w:t>不</w:t>
      </w:r>
      <w:proofErr w:type="gramEnd"/>
      <w:r w:rsidRPr="00742C44">
        <w:rPr>
          <w:rFonts w:ascii="黑体" w:eastAsia="黑体" w:hAnsi="黑体" w:hint="eastAsia"/>
          <w:b/>
          <w:color w:val="000000" w:themeColor="text1"/>
          <w:sz w:val="28"/>
          <w:szCs w:val="28"/>
        </w:rPr>
        <w:t>泡沫化</w:t>
      </w:r>
    </w:p>
    <w:p w:rsidR="00095E24" w:rsidRPr="00742C44" w:rsidRDefault="00742C44" w:rsidP="00742C44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Pr="00742C44">
        <w:rPr>
          <w:rFonts w:ascii="宋体" w:eastAsia="宋体" w:hAnsi="宋体" w:hint="eastAsia"/>
          <w:color w:val="000000" w:themeColor="text1"/>
          <w:sz w:val="24"/>
          <w:szCs w:val="24"/>
        </w:rPr>
        <w:t>北京青年报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近日，中共中央、国务院印发《关于发展新质生产力的意见》。国家发展改革委有关负责人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9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日就意见接受采访，回答记者提问。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问：在这个时间点，党中央和国务院印发意见有什么考虑？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答：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党中央和国务</w:t>
      </w:r>
      <w:bookmarkStart w:id="0" w:name="_GoBack"/>
      <w:bookmarkEnd w:id="0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院印发意见，主要有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3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方面考虑。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一是深入贯彻落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实习近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平总书记重要论述。意见以习近平总书记关于发展新质生产力的重要讲话、重要指示批示、重要论述为根本遵循，总结理论研究成果和生动实践成果，提出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19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条重大发展改革任务，将习近平总书记的原创思想理论转化为行动指南，为全国发展新质生产力确立了统一思想行动的标尺。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二是指导“十五五”经济社会高质量发展。习近平总书记提出新质生产力概念，是为指导高质量发展。高质量发展是“十五五”经济社会发展的主题，关系我国社会主义现代化建设全局。今年是“十五五”开局之年，党中央和国务院在这个时间点印发意见，对统一全国思想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行动具有重要意义。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三是解决工作实践中已出现的苗头性问题。围绕发展新质生产力，全国上下高度重视、积极实践，但具体工作中出现了一些苗头性问题。比如，有的片面认为发展新质生产力就是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抓未来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产业、新兴产业，忽视传统产业升级改造；有的布局规划未来产业、新兴产业赛道雷同，没有体现因地制宜要求。意见针对这些问题，研究提出了有针对性的举措。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问：意见提出坚持“创新主导、改革为要、因地制宜、先立后破”，应如何理解？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答：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意见提出这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4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条原则，是党中央对新质生产力发展客观规律的深刻把握，是针对实践探索中出现的脱离实际盲目布局和投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资、一哄而上发展新兴产业和未来产业、忽视传统产业改造升级、重发展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轻改革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等问题的纠偏。实践中要始终坚持这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4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条原则，确保新质生产力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lastRenderedPageBreak/>
        <w:t>发展不走偏、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不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冒进、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不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泡沫化。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一是坚持创新主导，就是要把创新作为发展新质生产力的逻辑起点。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二是坚持改革为要，就是要把改革作为发展新质生产力的关键一招。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三是坚持因地制宜，就是要把立足资源禀赋作为发展新质生产力的实践准则。四是坚持先立后破，就是要把新旧动能平稳接续作为发展新质生产力的方法路径。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问：意见提出要“统筹处理好政府和市场、质态和业态、改革和发展、自主和开放的关系，统筹发展</w:t>
      </w: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和安全”。实践中如何具体把握？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答：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这是对发展新质生产力实践的总要求，实践中要坚持辩证思维、系统观念，防止片面化、绝对化、一刀切。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一是统筹好政府和市场的关系。重点在政府有所为、有所不为上。有所为，就是要将工作重心放在优化市场环境、矫正市场失灵、规范竞争秩序等上，为各类经营主体公平竞争提供大舞台。有所不为，就是严禁借发展新质生产力之名搞恶性招商引资、盲目“跟风”上项目、乱“烧钱”等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二是统筹好质态和业态的关系。新质生产力具有高科技、高效能、高质量特征，是符合新发展理念的先进生产力质态。质态是生产力的内在品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质、发展质量，业态是生产力的外在表现形态、载体依托。要将质优作为所有业态发展的导向，不能简单地将新质生产力等同于某些业态，推动未来产业、新兴产业与传统产业联动发展，防止单兵突进。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三是统筹好改革和发展的关系。要坚持改革和发展并举并重，将深化体制机制改革和制度供给贯穿到发展的全过程各方面，充分调动全社会发展新质生产力的积极性创造性。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四是统筹好自主和开放的关系。吸引全球先进优质生产要素，增强国内国际两个市场两种资源联动效应，在开放合作中提升自身经济实力、自主创新能力，为发展新质生产力营造良好国际环境。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五是统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筹好发展和安全。既要聚力发展新质生产力，培育壮大新动能，以高质量发展促进高水平安全；又要前瞻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研判技术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伦理、数据安全、产业风险等各类隐患，完善相关法律法规、伦理审查规则及监管框架，以高水平安全保障高质量发展。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问：科技创新是发展新质生产力的核心要素。意见部署“大力推进科技创新”有什么考虑？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答：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科技创新能够催生新产业、新模式、新动能，是发展新质生产力的核心要素。意见将“大力推进科技创新”作为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5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大任务之首，就是为了强调其重要性。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一是从着眼长远和立足当前两方面部署“干什么”。着眼长远，意见部署“加强原创性颠覆性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科技创新”。立足当前，意见部署“加快突破关键核心技术”。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二是从有为政府和有效市场相结合部署“谁来干”。从政府有为角度，意见部署“统筹国家战略科技力量建设”。从市场有效角度，意见部署“强化企业科技创新主体地位”。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三是从现实生产力目标部署“干成什么样”。意见将“加速科技成果向现实生产力转化”作为重大任务之一，就是要引导大家更加重视应用导向，将科技创新目标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锚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定在发展新质生产力上。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问：意见为何突出强调“积极推进能源革命”？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答：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能源保障和安全事关国计民生，是须臾不可忽视的“国之大者”。意见提出“积极推进能源革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命”，这是党中央在世界百年未有之大变局加速演进、科技革命和大国博弈相互交织、全球能源供需格局深度重塑、能源绿色低碳转型步伐加快大背景下，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作出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的重大战略抉择。</w:t>
      </w:r>
    </w:p>
    <w:p w:rsidR="00095E24" w:rsidRPr="00742C44" w:rsidRDefault="00742C44" w:rsidP="00742C44">
      <w:pPr>
        <w:spacing w:before="0" w:after="0" w:line="360" w:lineRule="auto"/>
        <w:ind w:firstLineChars="200" w:firstLine="54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意见突出强调要“积极推进能源革命”，主要有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3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方面考虑：一是能源革命是新一轮科技革命和产业变革的关键赛道；二是积极推进能源革命是实现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碳达峰碳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中和的必由之路；三是发展新质生产力需要通过能源革命来提供可靠安全保障。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问：意见对深化人才工作机制创新</w:t>
      </w:r>
      <w:proofErr w:type="gramStart"/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作出</w:t>
      </w:r>
      <w:proofErr w:type="gramEnd"/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系统部署，如何抓好这些改革任务？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答：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人才是第一资源，是发展新质生产力最活跃、最具决定意义的能动主体。意见从培养新质生产力发展急需人才、健全人才使用和流动政策等方面，对深化人才工作机制创新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作出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系统部署。在实践中，要重点抓好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3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方面工作：一是更加重视人才自主培养；二是更加重视人才激励评价；三是更加重视人才合理流动。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问：下一步如何抓好意见落实？</w:t>
      </w:r>
    </w:p>
    <w:p w:rsidR="00095E24" w:rsidRPr="00742C44" w:rsidRDefault="00742C44" w:rsidP="00742C44">
      <w:pPr>
        <w:spacing w:before="0" w:after="0" w:line="360" w:lineRule="auto"/>
        <w:ind w:firstLineChars="200" w:firstLine="54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742C44">
        <w:rPr>
          <w:rFonts w:ascii="宋体" w:eastAsia="宋体" w:hAnsi="宋体" w:hint="eastAsia"/>
          <w:b/>
          <w:color w:val="000000" w:themeColor="text1"/>
          <w:spacing w:val="15"/>
          <w:sz w:val="24"/>
          <w:szCs w:val="24"/>
          <w:shd w:val="clear" w:color="auto" w:fill="FFFFFF"/>
        </w:rPr>
        <w:t>答：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当前和今后一个时期，各地区各有关部门要把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抓意见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贯彻落实作为重大政治任务来抓，结合实际探索发展路径，及时总结经验做法，加强宣传推广，营造良好氛围。同时，发展新质生产力是一个系统工程，</w:t>
      </w:r>
      <w:proofErr w:type="gramStart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抓意见</w:t>
      </w:r>
      <w:proofErr w:type="gramEnd"/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落实过程中，还要</w:t>
      </w:r>
      <w:r w:rsidRPr="00742C44">
        <w:rPr>
          <w:rFonts w:ascii="宋体" w:eastAsia="宋体" w:hAnsi="宋体" w:hint="eastAsia"/>
          <w:color w:val="000000" w:themeColor="text1"/>
          <w:spacing w:val="15"/>
          <w:sz w:val="24"/>
          <w:szCs w:val="24"/>
          <w:shd w:val="clear" w:color="auto" w:fill="FFFFFF"/>
        </w:rPr>
        <w:t>坚持系统思维、全局观念，注重与抓党中央重大决策部署贯彻落实相结合。</w:t>
      </w:r>
    </w:p>
    <w:p w:rsidR="00095E24" w:rsidRPr="00742C44" w:rsidRDefault="00095E24" w:rsidP="00742C44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095E24" w:rsidRPr="00742C44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5E24"/>
    <w:rsid w:val="00095E24"/>
    <w:rsid w:val="0074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742C44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42C4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369</Words>
  <Characters>2109</Characters>
  <Application>Microsoft Office Word</Application>
  <DocSecurity>0</DocSecurity>
  <Lines>17</Lines>
  <Paragraphs>4</Paragraphs>
  <ScaleCrop>false</ScaleCrop>
  <Company>Organization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2026-10-10T06:39:00Z</dcterms:created>
  <dcterms:modified xsi:type="dcterms:W3CDTF">2026-10-10T02:40:00Z</dcterms:modified>
</cp:coreProperties>
</file>