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486" w:rsidRPr="006A1486" w:rsidRDefault="006A1486" w:rsidP="006A1486">
      <w:pPr>
        <w:spacing w:before="0" w:after="0" w:line="360" w:lineRule="auto"/>
        <w:jc w:val="center"/>
        <w:rPr>
          <w:rFonts w:ascii="黑体" w:eastAsia="黑体" w:hAnsi="黑体" w:hint="eastAsia"/>
          <w:b/>
          <w:color w:val="000000" w:themeColor="text1"/>
          <w:sz w:val="28"/>
          <w:szCs w:val="28"/>
        </w:rPr>
      </w:pPr>
      <w:r w:rsidRPr="006A1486">
        <w:rPr>
          <w:rFonts w:ascii="黑体" w:eastAsia="黑体" w:hAnsi="黑体" w:hint="eastAsia"/>
          <w:b/>
          <w:color w:val="000000" w:themeColor="text1"/>
          <w:sz w:val="28"/>
          <w:szCs w:val="28"/>
        </w:rPr>
        <w:t>测试仪器国产替代，真的是“平替”吗？三个维度说透</w:t>
      </w:r>
    </w:p>
    <w:p w:rsidR="00C54A51" w:rsidRPr="006A1486" w:rsidRDefault="006A1486" w:rsidP="006A1486">
      <w:pPr>
        <w:spacing w:before="0" w:after="0" w:line="360" w:lineRule="auto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来源：</w:t>
      </w:r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苏州新利通仪器</w:t>
      </w:r>
    </w:p>
    <w:p w:rsidR="00C54A51" w:rsidRPr="006A1486" w:rsidRDefault="006A1486" w:rsidP="006A1486">
      <w:pPr>
        <w:spacing w:before="0" w:after="0" w:line="360" w:lineRule="auto"/>
        <w:ind w:firstLineChars="200" w:firstLine="482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6A1486">
        <w:rPr>
          <w:rFonts w:ascii="宋体" w:eastAsia="宋体" w:hAnsi="宋体" w:hint="eastAsia"/>
          <w:b/>
          <w:color w:val="000000" w:themeColor="text1"/>
          <w:sz w:val="24"/>
          <w:szCs w:val="24"/>
        </w:rPr>
        <w:t>从指标、交付到服务，</w:t>
      </w:r>
      <w:proofErr w:type="gramStart"/>
      <w:r w:rsidRPr="006A1486">
        <w:rPr>
          <w:rFonts w:ascii="宋体" w:eastAsia="宋体" w:hAnsi="宋体" w:hint="eastAsia"/>
          <w:b/>
          <w:color w:val="000000" w:themeColor="text1"/>
          <w:sz w:val="24"/>
          <w:szCs w:val="24"/>
        </w:rPr>
        <w:t>思仪</w:t>
      </w:r>
      <w:proofErr w:type="gramEnd"/>
      <w:r w:rsidRPr="006A1486">
        <w:rPr>
          <w:rFonts w:ascii="宋体" w:eastAsia="宋体" w:hAnsi="宋体" w:hint="eastAsia"/>
          <w:b/>
          <w:color w:val="000000" w:themeColor="text1"/>
          <w:sz w:val="24"/>
          <w:szCs w:val="24"/>
        </w:rPr>
        <w:t>3657/3674</w:t>
      </w:r>
      <w:r w:rsidRPr="006A1486">
        <w:rPr>
          <w:rFonts w:ascii="宋体" w:eastAsia="宋体" w:hAnsi="宋体" w:hint="eastAsia"/>
          <w:b/>
          <w:color w:val="000000" w:themeColor="text1"/>
          <w:sz w:val="24"/>
          <w:szCs w:val="24"/>
        </w:rPr>
        <w:t>与进口设备逐项对比</w:t>
      </w:r>
    </w:p>
    <w:p w:rsidR="00C54A51" w:rsidRPr="006A1486" w:rsidRDefault="006A1486" w:rsidP="006A1486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【</w:t>
      </w:r>
      <w:r w:rsidRPr="006A1486">
        <w:rPr>
          <w:rFonts w:ascii="宋体" w:eastAsia="宋体" w:hAnsi="宋体" w:hint="eastAsia"/>
          <w:b/>
          <w:color w:val="000000" w:themeColor="text1"/>
          <w:sz w:val="24"/>
          <w:szCs w:val="24"/>
        </w:rPr>
        <w:t>引语</w:t>
      </w:r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】一说国产替代，有人觉得是“将就”，有人觉得是“真香”。国产测试仪器到底能不能打？我们用三个维度，客观</w:t>
      </w:r>
      <w:proofErr w:type="gramStart"/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拆一拆思仪主流</w:t>
      </w:r>
      <w:proofErr w:type="gramEnd"/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机型和进口设备的差距。</w:t>
      </w:r>
      <w:bookmarkStart w:id="0" w:name="_GoBack"/>
      <w:bookmarkEnd w:id="0"/>
    </w:p>
    <w:p w:rsidR="00C54A51" w:rsidRPr="006A1486" w:rsidRDefault="006A1486" w:rsidP="006A1486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国产替代这个词，近几年在测试仪器领域越来越常被提起。但很多采购决策者心里仍有疑问：国产仪器究竟是不是进口设备的“降级版”？答案不能靠感觉，要</w:t>
      </w:r>
      <w:proofErr w:type="gramStart"/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靠客观</w:t>
      </w:r>
      <w:proofErr w:type="gramEnd"/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对比。</w:t>
      </w:r>
    </w:p>
    <w:p w:rsidR="00C54A51" w:rsidRPr="006A1486" w:rsidRDefault="006A1486" w:rsidP="006A1486">
      <w:pPr>
        <w:spacing w:before="0" w:after="0" w:line="360" w:lineRule="auto"/>
        <w:ind w:firstLineChars="200" w:firstLine="480"/>
        <w:jc w:val="center"/>
        <w:rPr>
          <w:rFonts w:ascii="宋体" w:eastAsia="宋体" w:hAnsi="宋体"/>
          <w:color w:val="000000" w:themeColor="text1"/>
          <w:sz w:val="24"/>
          <w:szCs w:val="24"/>
        </w:rPr>
      </w:pPr>
      <w:r w:rsidRPr="006A1486">
        <w:rPr>
          <w:rFonts w:ascii="宋体" w:eastAsia="宋体" w:hAnsi="宋体"/>
          <w:noProof/>
          <w:color w:val="000000" w:themeColor="text1"/>
          <w:sz w:val="24"/>
          <w:szCs w:val="24"/>
        </w:rPr>
        <w:drawing>
          <wp:inline distT="0" distB="0" distL="0" distR="0" wp14:anchorId="0E052075" wp14:editId="75BAD5FC">
            <wp:extent cx="3519577" cy="1949570"/>
            <wp:effectExtent l="0" t="0" r="0" b="0"/>
            <wp:docPr id="2" name="picture" descr="descrip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" descr="descript"/>
                    <pic:cNvPicPr/>
                  </pic:nvPicPr>
                  <pic:blipFill rotWithShape="1">
                    <a:blip r:embed="rId5"/>
                    <a:srcRect/>
                    <a:stretch/>
                  </pic:blipFill>
                  <pic:spPr>
                    <a:xfrm rot="21600000">
                      <a:off x="0" y="0"/>
                      <a:ext cx="3519561" cy="194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A51" w:rsidRPr="006A1486" w:rsidRDefault="006A1486" w:rsidP="006A1486">
      <w:pPr>
        <w:pStyle w:val="2"/>
        <w:spacing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维度</w:t>
      </w:r>
      <w:proofErr w:type="gramStart"/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一</w:t>
      </w:r>
      <w:proofErr w:type="gramEnd"/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：核心指标</w:t>
      </w:r>
    </w:p>
    <w:p w:rsidR="00C54A51" w:rsidRPr="006A1486" w:rsidRDefault="006A1486" w:rsidP="006A1486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proofErr w:type="gramStart"/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思仪</w:t>
      </w:r>
      <w:proofErr w:type="gramEnd"/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3657</w:t>
      </w:r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系列</w:t>
      </w:r>
      <w:proofErr w:type="gramStart"/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矢量网</w:t>
      </w:r>
      <w:proofErr w:type="gramEnd"/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分、</w:t>
      </w:r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3674</w:t>
      </w:r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高频网分，在频段、动态范围等核心指标上已能覆盖主流测试场景，并非“够用就好”。对多数研发</w:t>
      </w:r>
      <w:proofErr w:type="gramStart"/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和产线场景</w:t>
      </w:r>
      <w:proofErr w:type="gramEnd"/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来说，指标上已经站得住脚，不是靠低价硬撑的“凑合品”。</w:t>
      </w:r>
    </w:p>
    <w:p w:rsidR="00C54A51" w:rsidRPr="006A1486" w:rsidRDefault="006A1486" w:rsidP="006A1486">
      <w:pPr>
        <w:pStyle w:val="2"/>
        <w:spacing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维度二：交付与成本</w:t>
      </w:r>
    </w:p>
    <w:p w:rsidR="00C54A51" w:rsidRPr="006A1486" w:rsidRDefault="006A1486" w:rsidP="006A1486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进口设备采购周期长、</w:t>
      </w:r>
      <w:proofErr w:type="gramStart"/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维保贵</w:t>
      </w:r>
      <w:proofErr w:type="gramEnd"/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；国产交付快、本地化服务更灵活，全生命周期成本更可控。对项目周期紧、预算有限的团队，交付速度本身就是价值。尤其遇到紧急测试需求，进口设备漫长的订货周期往往误事，国产方案能更快把设备送到产线。</w:t>
      </w:r>
    </w:p>
    <w:p w:rsidR="00C54A51" w:rsidRPr="006A1486" w:rsidRDefault="006A1486" w:rsidP="006A1486">
      <w:pPr>
        <w:pStyle w:val="2"/>
        <w:spacing w:line="360" w:lineRule="auto"/>
        <w:ind w:firstLineChars="200" w:firstLine="482"/>
        <w:rPr>
          <w:rFonts w:ascii="宋体" w:eastAsia="宋体" w:hAnsi="宋体"/>
          <w:color w:val="000000" w:themeColor="text1"/>
          <w:sz w:val="24"/>
          <w:szCs w:val="24"/>
        </w:rPr>
      </w:pPr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维度三：配套与服务</w:t>
      </w:r>
    </w:p>
    <w:p w:rsidR="00C54A51" w:rsidRPr="006A1486" w:rsidRDefault="006A1486" w:rsidP="006A1486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中文界面、快速技术支持、自动化脚本可二次开发，国产方案在易用性和响</w:t>
      </w:r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应速度上更有优势。工程师上手快，遇到问题能快速找到人解决，这同样是实打实的价值。工具是给人用的，好不好用，只有天天用的人最清楚。</w:t>
      </w:r>
    </w:p>
    <w:p w:rsidR="00C54A51" w:rsidRPr="006A1486" w:rsidRDefault="006A1486" w:rsidP="006A1486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当然，这不意味着所有场景都适合国产替代。某些极端高频、特殊带宽的</w:t>
      </w:r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lastRenderedPageBreak/>
        <w:t>顶级需求，进口设备仍有优势。理性的做法是：先看自己的测试场景落在哪个区间，再决定选国产还是进口，而不是“一刀切”。</w:t>
      </w:r>
    </w:p>
    <w:p w:rsidR="00C54A51" w:rsidRPr="006A1486" w:rsidRDefault="006A1486" w:rsidP="006A1486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  <w:r w:rsidRPr="006A1486">
        <w:rPr>
          <w:rFonts w:ascii="宋体" w:eastAsia="宋体" w:hAnsi="宋体" w:hint="eastAsia"/>
          <w:color w:val="000000" w:themeColor="text1"/>
          <w:sz w:val="24"/>
          <w:szCs w:val="24"/>
        </w:rPr>
        <w:t>【小结】国产替代不是简单的“平替”，而是结合指标、交付、服务后的综合性价比之选。真正适合你的，是匹配你场景的那台，而不是盲目追求某一个“牌子”。</w:t>
      </w:r>
    </w:p>
    <w:p w:rsidR="00C54A51" w:rsidRPr="006A1486" w:rsidRDefault="00C54A51" w:rsidP="006A1486">
      <w:pPr>
        <w:spacing w:before="0" w:after="0" w:line="360" w:lineRule="auto"/>
        <w:ind w:firstLineChars="200" w:firstLine="480"/>
        <w:jc w:val="both"/>
        <w:rPr>
          <w:rFonts w:ascii="宋体" w:eastAsia="宋体" w:hAnsi="宋体"/>
          <w:color w:val="000000" w:themeColor="text1"/>
          <w:sz w:val="24"/>
          <w:szCs w:val="24"/>
        </w:rPr>
      </w:pPr>
    </w:p>
    <w:sectPr w:rsidR="00C54A51" w:rsidRPr="006A1486">
      <w:pgSz w:w="11906" w:h="16838"/>
      <w:pgMar w:top="1440" w:right="1800" w:bottom="1440" w:left="1800" w:header="712" w:footer="853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norHAnsi">
    <w:altName w:val="Times New Roman"/>
    <w:panose1 w:val="00000000000000000000"/>
    <w:charset w:val="00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characterSpacingControl w:val="doNotCompress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54A51"/>
    <w:rsid w:val="006A1486"/>
    <w:rsid w:val="00C54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norHAnsi" w:eastAsiaTheme="minorEastAsia" w:hAnsi="minorHAnsi" w:cstheme="minorBidi"/>
        <w:color w:val="333333"/>
        <w:kern w:val="2"/>
        <w:sz w:val="22"/>
        <w:szCs w:val="22"/>
        <w:lang w:val="en-US" w:eastAsia="zh-CN" w:bidi="ar-SA"/>
      </w:rPr>
    </w:rPrDefault>
    <w:pPrDefault>
      <w:pPr>
        <w:snapToGrid w:val="0"/>
        <w:spacing w:before="60" w:after="60" w:line="31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2">
    <w:name w:val="heading 2"/>
    <w:basedOn w:val="a"/>
    <w:next w:val="a"/>
    <w:uiPriority w:val="9"/>
    <w:qFormat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A1486"/>
    <w:pPr>
      <w:spacing w:before="0" w:after="0"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A148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106</Words>
  <Characters>607</Characters>
  <Application>Microsoft Office Word</Application>
  <DocSecurity>0</DocSecurity>
  <Lines>5</Lines>
  <Paragraphs>1</Paragraphs>
  <ScaleCrop>false</ScaleCrop>
  <Company>Organization</Company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用户</cp:lastModifiedBy>
  <cp:revision>2</cp:revision>
  <dcterms:created xsi:type="dcterms:W3CDTF">2026-10-12T17:22:00Z</dcterms:created>
  <dcterms:modified xsi:type="dcterms:W3CDTF">2026-10-12T10:32:00Z</dcterms:modified>
</cp:coreProperties>
</file>