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C2" w:rsidRPr="00F416C2" w:rsidRDefault="00F416C2" w:rsidP="00AE3EFB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F416C2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市场监管总局批准发布39项国家计量技术规范</w:t>
      </w:r>
    </w:p>
    <w:bookmarkEnd w:id="0"/>
    <w:p w:rsidR="00F416C2" w:rsidRPr="00F416C2" w:rsidRDefault="00F416C2" w:rsidP="00AE3EFB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416C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来源：计量资讯速递 </w:t>
      </w:r>
      <w:r w:rsidRPr="00F416C2">
        <w:rPr>
          <w:rFonts w:ascii="Tahoma" w:eastAsia="宋体" w:hAnsi="Tahoma" w:cs="Tahoma"/>
          <w:color w:val="000000" w:themeColor="text1"/>
          <w:kern w:val="0"/>
          <w:sz w:val="24"/>
          <w:szCs w:val="24"/>
        </w:rPr>
        <w:t>﻿</w:t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416C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近日，市场监管总局发布2025年第14号公告，批准发布《时间频率计量名词术语及定义》等39项国家计量技术规范。其中JJF 2246-2025《井水温度测量仪校准规范》、JJF 2247-2025《井水埋深测量仪校准规范》将于2025年4月27日实施，JJF 1180-2025《时间频率计量名词术语及定义》等37项自2025年9月27日实施。</w:t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562"/>
        <w:jc w:val="center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AE3EFB">
        <w:rPr>
          <w:rFonts w:ascii="黑体" w:eastAsia="黑体" w:hAnsi="黑体" w:cs="宋体"/>
          <w:b/>
          <w:bCs/>
          <w:color w:val="000000" w:themeColor="text1"/>
          <w:kern w:val="0"/>
          <w:sz w:val="28"/>
          <w:szCs w:val="28"/>
        </w:rPr>
        <w:t>市场监管总局关于发布《时间频率计量名词术语及定义》等39项国家计量技术规范的公告</w:t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416C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根据《中华人民共和国计量法》有关规定，批准《时间频率计量名词术语及定义》等39项国家计量技术规范发布实施，现予公告。</w:t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416C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市场监管总局</w:t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416C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2025年3月27日</w:t>
      </w:r>
    </w:p>
    <w:p w:rsid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E3EFB" w:rsidRPr="00F416C2" w:rsidRDefault="00AE3EFB" w:rsidP="00AE3E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2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E3EFB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《时间频率计量名词术语及定义》等39项国家计量技术规范</w:t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E3EFB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7A34375" wp14:editId="1D5F9B60">
            <wp:extent cx="5287645" cy="6122670"/>
            <wp:effectExtent l="0" t="0" r="8255" b="0"/>
            <wp:docPr id="3" name="图片 3" descr="https://www.861718.com/member/kindeditor/attached/image/20250417/20250417115045_39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861718.com/member/kindeditor/attached/image/20250417/20250417115045_391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E3EFB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7D86A5E" wp14:editId="447596B4">
            <wp:extent cx="5287645" cy="6861810"/>
            <wp:effectExtent l="0" t="0" r="8255" b="0"/>
            <wp:docPr id="2" name="图片 2" descr="https://www.861718.com/member/kindeditor/attached/image/20250417/20250417115056_42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861718.com/member/kindeditor/attached/image/20250417/20250417115056_423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686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F416C2" w:rsidRPr="00F416C2" w:rsidRDefault="00F416C2" w:rsidP="00AE3EF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E3EFB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E234949" wp14:editId="5ABF63D0">
            <wp:extent cx="5287645" cy="3212465"/>
            <wp:effectExtent l="0" t="0" r="8255" b="6985"/>
            <wp:docPr id="1" name="图片 1" descr="https://www.861718.com/member/kindeditor/attached/image/20250417/20250417115107_58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861718.com/member/kindeditor/attached/image/20250417/20250417115107_585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3" w:rsidRPr="00AE3EFB" w:rsidRDefault="00D02623" w:rsidP="00AE3EF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AE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61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AE3EFB"/>
    <w:rsid w:val="00D02623"/>
    <w:rsid w:val="00E02350"/>
    <w:rsid w:val="00F15A61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16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6C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1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16C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416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16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16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6C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1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16C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416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1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011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</Words>
  <Characters>322</Characters>
  <Application>Microsoft Office Word</Application>
  <DocSecurity>0</DocSecurity>
  <Lines>2</Lines>
  <Paragraphs>1</Paragraphs>
  <ScaleCrop>false</ScaleCrop>
  <Company>Organization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2025-04-18T03:44:00Z</dcterms:created>
  <dcterms:modified xsi:type="dcterms:W3CDTF">2025-04-18T03:47:00Z</dcterms:modified>
</cp:coreProperties>
</file>