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01" w:rsidRPr="00E91001" w:rsidRDefault="00E91001" w:rsidP="00E91001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E91001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逻辑分析仪相关政策解读：规范引领与产业赋能</w:t>
      </w:r>
    </w:p>
    <w:bookmarkEnd w:id="0"/>
    <w:p w:rsidR="00E91001" w:rsidRPr="00E91001" w:rsidRDefault="00E91001" w:rsidP="00E91001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来源：</w:t>
      </w:r>
      <w:proofErr w:type="gramStart"/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仪商网</w:t>
      </w:r>
      <w:proofErr w:type="gramEnd"/>
    </w:p>
    <w:p w:rsidR="00E91001" w:rsidRDefault="00E91001" w:rsidP="00E9100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在仪器仪表领域，逻辑分析仪作为数字电路信号分析的核心工具，广泛应用于电子制造、通信研发、汽车电子等关键行业。从芯片测试到 5G 基站调试，逻辑分析仪的性能与质量直接影响产业发展水平。近年来，国家及行业组织围绕逻辑分析仪出台多项政策，从技术标准、产业扶持到市场监管进行全面布局，为行业发展提供清晰指引。</w:t>
      </w:r>
      <w:r w:rsidRPr="00E9100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fldChar w:fldCharType="begin"/>
      </w:r>
      <w:r w:rsidRPr="00E9100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instrText xml:space="preserve"> HYPERLINK "https://www.861718.com/" \t "_blank" </w:instrText>
      </w:r>
      <w:r w:rsidRPr="00E9100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fldChar w:fldCharType="separate"/>
      </w:r>
      <w:proofErr w:type="gramStart"/>
      <w:r w:rsidRPr="00E9100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仪商网</w:t>
      </w:r>
      <w:proofErr w:type="gramEnd"/>
      <w:r w:rsidRPr="00E91001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fldChar w:fldCharType="end"/>
      </w:r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结合政策原文与行业实践，为您带来客观解读。</w:t>
      </w:r>
    </w:p>
    <w:p w:rsidR="00E91001" w:rsidRDefault="00E91001" w:rsidP="00E91001">
      <w:pPr>
        <w:pStyle w:val="a4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计量标准规范：筑牢测量精度基石</w:t>
      </w:r>
    </w:p>
    <w:p w:rsidR="00E91001" w:rsidRPr="00E91001" w:rsidRDefault="00E91001" w:rsidP="00E91001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校准规范细化行业要求</w:t>
      </w:r>
    </w:p>
    <w:p w:rsidR="00E91001" w:rsidRDefault="00E91001" w:rsidP="00E9100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国家计量技术规范 JJF 1244 - 2018《逻辑分析仪校准规范》明确了逻辑分析仪的校准方法与指标要求。该规范规定，逻辑分析仪的采样率校准需采用高精度时间间隔计数器作为标准器，确保测量误差控制在 ±1% 以内；通道间时延差校准需满足不同通道信号传输时间偏差不超过 1ns。例如，在汽车电子 ECU 信号测试中，符合该规范校准的逻辑分析仪能精准捕捉</w:t>
      </w:r>
      <w:proofErr w:type="gramStart"/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微秒级</w:t>
      </w:r>
      <w:proofErr w:type="gramEnd"/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信号变化，为车载控制系统研发提供可靠数据支持。2023 年修订的《电子测量仪器通用规范》进一步将逻辑分析仪的采样深度、触发灵敏度等指标纳入强制检测范围，提升行业整体测量精度标准。</w:t>
      </w:r>
    </w:p>
    <w:p w:rsidR="00E91001" w:rsidRDefault="00E91001" w:rsidP="00E91001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协议兼容性标准完善</w:t>
      </w:r>
    </w:p>
    <w:p w:rsidR="00E91001" w:rsidRDefault="00E91001" w:rsidP="00E9100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随着工业总线、高速通信协议的普及，逻辑分析仪的协议解析能力成为关键。全国电子测量标准化技术委员会发布的《数字通信协议分析仪技术要求》，对逻辑分析仪支持的 CAN、SPI、I²C 等常用协议解码准确性提出量化指标。例如，要求 CAN 协议解码错误率低于 0.01%，确保在新能源汽车电池管理系统等复杂场景下，逻辑分析仪能够准确解析通信数据，保障系统稳定运行。</w:t>
      </w:r>
    </w:p>
    <w:p w:rsidR="00E91001" w:rsidRPr="00E91001" w:rsidRDefault="00E91001" w:rsidP="00E91001">
      <w:pPr>
        <w:pStyle w:val="a4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产业发展政策：推动技术创新与国产化</w:t>
      </w:r>
    </w:p>
    <w:p w:rsidR="00E91001" w:rsidRPr="00E91001" w:rsidRDefault="00E91001" w:rsidP="00E91001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科研攻关专项扶持</w:t>
      </w:r>
    </w:p>
    <w:p w:rsidR="00E91001" w:rsidRDefault="00E91001" w:rsidP="00E9100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《仪器仪表行业 “十四五” 发展规划》将高性能逻辑分析仪列为重点突破领域，设立专项研发资金支持企业与高校联合攻关。在国家重点研发计划中，针对 5G 通信、人工智能芯片测试需求，支持研发采</w:t>
      </w:r>
      <w:proofErr w:type="gramStart"/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样率超</w:t>
      </w:r>
      <w:proofErr w:type="gramEnd"/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10GHz、通道数达 64 路</w:t>
      </w:r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lastRenderedPageBreak/>
        <w:t xml:space="preserve">的超高速逻辑分析仪。某国产仪器厂商在政策支持下，成功开发出支持 </w:t>
      </w:r>
      <w:proofErr w:type="spellStart"/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PCIe</w:t>
      </w:r>
      <w:proofErr w:type="spellEnd"/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 xml:space="preserve"> 5.0 协议解码的逻辑分析仪，打破国外技术垄断，填补国内高端市场空白。</w:t>
      </w:r>
    </w:p>
    <w:p w:rsidR="00E91001" w:rsidRPr="00E91001" w:rsidRDefault="00E91001" w:rsidP="00E91001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首台（套）政策激励</w:t>
      </w:r>
    </w:p>
    <w:p w:rsidR="00E91001" w:rsidRDefault="00E91001" w:rsidP="00E9100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财政部联合工信部推行的首台（套）重大技术装备保险补偿政策，将新型逻辑分析仪纳入补贴范围。企业研发的国内首台具备太赫兹频段信号分析能力的逻辑分析仪，可获得最高</w:t>
      </w:r>
      <w:proofErr w:type="gramStart"/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达设备</w:t>
      </w:r>
      <w:proofErr w:type="gramEnd"/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价值 30% 的保费补贴，降低企业创新风险。这一政策有效推动国产逻辑分析仪在高端市场的应用，加速技术成果转化。</w:t>
      </w:r>
    </w:p>
    <w:p w:rsidR="00E91001" w:rsidRDefault="00E91001" w:rsidP="00E91001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三、市场监管政策：维护行业秩序</w:t>
      </w:r>
    </w:p>
    <w:p w:rsidR="00E91001" w:rsidRDefault="00E91001" w:rsidP="00E91001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质量认证与准入管理</w:t>
      </w:r>
    </w:p>
    <w:p w:rsidR="00E91001" w:rsidRDefault="00E91001" w:rsidP="00E9100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逻辑分析仪产品需通过 CMA（中国计量认证）和 CMC（制造计量器具许可证）双重认证方可进入市场。认证过程中，对仪器的电磁兼容性、电气安全性能进行严格检测。例如，依据 GB 4793.1 标准，要求逻辑分析仪在正常工作状态下，电磁辐射强度不得超过 30dBμV/m，确保产品符合安全使用要求。</w:t>
      </w:r>
    </w:p>
    <w:p w:rsidR="00E91001" w:rsidRDefault="00E91001" w:rsidP="00E91001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进口产品监管强化</w:t>
      </w:r>
    </w:p>
    <w:p w:rsidR="00E91001" w:rsidRDefault="00E91001" w:rsidP="00E9100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针对进口逻辑分析仪，海关总署实施技术参数核查制度，要求进口仪器必须提供原产国计量认证文件，并与国内标准进行比对检测。2024 年，因采样率指标不达标，某批次进口逻辑分析仪被禁止入境，有效维护国内市场秩序。</w:t>
      </w:r>
    </w:p>
    <w:p w:rsidR="00E91001" w:rsidRPr="00E91001" w:rsidRDefault="00E91001" w:rsidP="00E9100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逻辑分析仪相关政策从标准规范、产业扶持到市场监管形成完整体系，为行业高质量发展提供制度保障。</w:t>
      </w:r>
      <w:proofErr w:type="gramStart"/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仪商网</w:t>
      </w:r>
      <w:proofErr w:type="gramEnd"/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将持续关注政策动态，为企业提供最新资讯与解读，助力行业把握发展机遇。未来，随着政策的深入落实，国产</w:t>
      </w:r>
      <w:hyperlink r:id="rId6" w:tgtFrame="_blank" w:history="1">
        <w:r w:rsidRPr="00E91001">
          <w:rPr>
            <w:rFonts w:ascii="宋体" w:eastAsia="宋体" w:hAnsi="宋体" w:cs="宋体"/>
            <w:b/>
            <w:bCs/>
            <w:color w:val="000000" w:themeColor="text1"/>
            <w:kern w:val="0"/>
            <w:sz w:val="24"/>
            <w:szCs w:val="24"/>
          </w:rPr>
          <w:t>逻辑分析仪</w:t>
        </w:r>
      </w:hyperlink>
      <w:r w:rsidRPr="00E91001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有望在技术创新与市场应用上实现更大突破。</w:t>
      </w:r>
    </w:p>
    <w:p w:rsidR="00D02623" w:rsidRPr="00E91001" w:rsidRDefault="00D02623" w:rsidP="00E91001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E91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6C14"/>
    <w:multiLevelType w:val="hybridMultilevel"/>
    <w:tmpl w:val="F24E6218"/>
    <w:lvl w:ilvl="0" w:tplc="0610E8C8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99"/>
    <w:rsid w:val="000763EE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D02623"/>
    <w:rsid w:val="00E02350"/>
    <w:rsid w:val="00E91001"/>
    <w:rsid w:val="00E9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9100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100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91001"/>
    <w:rPr>
      <w:b/>
      <w:bCs/>
    </w:rPr>
  </w:style>
  <w:style w:type="paragraph" w:styleId="a4">
    <w:name w:val="List Paragraph"/>
    <w:basedOn w:val="a"/>
    <w:uiPriority w:val="34"/>
    <w:qFormat/>
    <w:rsid w:val="00E910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9100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100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91001"/>
    <w:rPr>
      <w:b/>
      <w:bCs/>
    </w:rPr>
  </w:style>
  <w:style w:type="paragraph" w:styleId="a4">
    <w:name w:val="List Paragraph"/>
    <w:basedOn w:val="a"/>
    <w:uiPriority w:val="34"/>
    <w:qFormat/>
    <w:rsid w:val="00E910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91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ishang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1330</Characters>
  <Application>Microsoft Office Word</Application>
  <DocSecurity>0</DocSecurity>
  <Lines>11</Lines>
  <Paragraphs>3</Paragraphs>
  <ScaleCrop>false</ScaleCrop>
  <Company>Organization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2025-06-10T00:25:00Z</dcterms:created>
  <dcterms:modified xsi:type="dcterms:W3CDTF">2025-06-10T00:30:00Z</dcterms:modified>
</cp:coreProperties>
</file>