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6E2" w:rsidRPr="009756E2" w:rsidRDefault="009756E2" w:rsidP="009756E2">
      <w:pPr>
        <w:spacing w:before="0" w:after="0" w:line="360" w:lineRule="auto"/>
        <w:jc w:val="center"/>
        <w:rPr>
          <w:rFonts w:ascii="黑体" w:eastAsia="黑体" w:hAnsi="黑体" w:hint="eastAsia"/>
          <w:b/>
          <w:color w:val="000000" w:themeColor="text1"/>
          <w:sz w:val="28"/>
          <w:szCs w:val="28"/>
        </w:rPr>
      </w:pPr>
      <w:bookmarkStart w:id="0" w:name="_GoBack"/>
      <w:proofErr w:type="gramStart"/>
      <w:r w:rsidRPr="009756E2">
        <w:rPr>
          <w:rFonts w:ascii="黑体" w:eastAsia="黑体" w:hAnsi="黑体" w:hint="eastAsia"/>
          <w:b/>
          <w:color w:val="000000" w:themeColor="text1"/>
          <w:sz w:val="28"/>
          <w:szCs w:val="28"/>
        </w:rPr>
        <w:t>中国电科多</w:t>
      </w:r>
      <w:proofErr w:type="gramEnd"/>
      <w:r w:rsidRPr="009756E2">
        <w:rPr>
          <w:rFonts w:ascii="黑体" w:eastAsia="黑体" w:hAnsi="黑体" w:hint="eastAsia"/>
          <w:b/>
          <w:color w:val="000000" w:themeColor="text1"/>
          <w:sz w:val="28"/>
          <w:szCs w:val="28"/>
        </w:rPr>
        <w:t>款应急装备获国家级权威认可</w:t>
      </w:r>
      <w:bookmarkEnd w:id="0"/>
    </w:p>
    <w:p w:rsidR="009756E2" w:rsidRPr="009756E2" w:rsidRDefault="009756E2" w:rsidP="009756E2">
      <w:pPr>
        <w:spacing w:before="0" w:after="0" w:line="360" w:lineRule="auto"/>
        <w:ind w:right="150"/>
        <w:jc w:val="center"/>
        <w:rPr>
          <w:rFonts w:ascii="宋体" w:eastAsia="宋体" w:hAnsi="宋体"/>
          <w:color w:val="000000" w:themeColor="text1"/>
          <w:spacing w:val="8"/>
          <w:sz w:val="24"/>
          <w:szCs w:val="24"/>
        </w:rPr>
      </w:pPr>
      <w:r w:rsidRPr="009756E2">
        <w:rPr>
          <w:rFonts w:ascii="宋体" w:eastAsia="宋体" w:hAnsi="宋体" w:hint="eastAsia"/>
          <w:color w:val="000000" w:themeColor="text1"/>
          <w:spacing w:val="8"/>
          <w:sz w:val="24"/>
          <w:szCs w:val="24"/>
        </w:rPr>
        <w:t>来源：</w:t>
      </w:r>
      <w:hyperlink r:id="rId7" w:history="1">
        <w:r w:rsidRPr="009756E2">
          <w:rPr>
            <w:spacing w:val="8"/>
          </w:rPr>
          <w:t>工业</w:t>
        </w:r>
        <w:proofErr w:type="gramStart"/>
        <w:r w:rsidRPr="009756E2">
          <w:rPr>
            <w:spacing w:val="8"/>
          </w:rPr>
          <w:t>头条网</w:t>
        </w:r>
        <w:proofErr w:type="gramEnd"/>
      </w:hyperlink>
    </w:p>
    <w:p w:rsidR="009756E2" w:rsidRPr="009756E2" w:rsidRDefault="009756E2" w:rsidP="009756E2">
      <w:pPr>
        <w:spacing w:before="0" w:after="0" w:line="360" w:lineRule="auto"/>
        <w:ind w:left="150" w:right="150" w:firstLineChars="200" w:firstLine="512"/>
        <w:jc w:val="both"/>
        <w:rPr>
          <w:rFonts w:ascii="宋体" w:eastAsia="宋体" w:hAnsi="宋体"/>
          <w:color w:val="000000" w:themeColor="text1"/>
          <w:spacing w:val="8"/>
          <w:sz w:val="24"/>
          <w:szCs w:val="24"/>
        </w:rPr>
      </w:pPr>
      <w:r w:rsidRPr="009756E2">
        <w:rPr>
          <w:rFonts w:ascii="宋体" w:eastAsia="宋体" w:hAnsi="宋体"/>
          <w:color w:val="000000" w:themeColor="text1"/>
          <w:spacing w:val="8"/>
          <w:sz w:val="24"/>
          <w:szCs w:val="24"/>
        </w:rPr>
        <w:t>近日，工业和信息化部办公厅发布《先进安全应急装备推广目录（工业领域2025版）》，中国</w:t>
      </w:r>
      <w:proofErr w:type="gramStart"/>
      <w:r w:rsidRPr="009756E2">
        <w:rPr>
          <w:rFonts w:ascii="宋体" w:eastAsia="宋体" w:hAnsi="宋体"/>
          <w:color w:val="000000" w:themeColor="text1"/>
          <w:spacing w:val="8"/>
          <w:sz w:val="24"/>
          <w:szCs w:val="24"/>
        </w:rPr>
        <w:t>电科安全</w:t>
      </w:r>
      <w:proofErr w:type="gramEnd"/>
      <w:r w:rsidRPr="009756E2">
        <w:rPr>
          <w:rFonts w:ascii="宋体" w:eastAsia="宋体" w:hAnsi="宋体"/>
          <w:color w:val="000000" w:themeColor="text1"/>
          <w:spacing w:val="8"/>
          <w:sz w:val="24"/>
          <w:szCs w:val="24"/>
        </w:rPr>
        <w:t>监测智能布控球、工业声纹监测设备、手持测温仪、可燃气体探测器四款应急装备成功入选。</w:t>
      </w:r>
    </w:p>
    <w:p w:rsidR="009756E2" w:rsidRPr="009756E2" w:rsidRDefault="009756E2" w:rsidP="009756E2">
      <w:pPr>
        <w:spacing w:before="0" w:after="0" w:line="360" w:lineRule="auto"/>
        <w:ind w:left="150" w:right="150" w:firstLineChars="200" w:firstLine="512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proofErr w:type="gramStart"/>
      <w:r w:rsidRPr="009756E2">
        <w:rPr>
          <w:rFonts w:ascii="宋体" w:eastAsia="宋体" w:hAnsi="宋体"/>
          <w:color w:val="000000" w:themeColor="text1"/>
          <w:spacing w:val="8"/>
          <w:sz w:val="24"/>
          <w:szCs w:val="24"/>
        </w:rPr>
        <w:t>中国电科入选</w:t>
      </w:r>
      <w:proofErr w:type="gramEnd"/>
      <w:r w:rsidRPr="009756E2">
        <w:rPr>
          <w:rFonts w:ascii="宋体" w:eastAsia="宋体" w:hAnsi="宋体"/>
          <w:color w:val="000000" w:themeColor="text1"/>
          <w:spacing w:val="8"/>
          <w:sz w:val="24"/>
          <w:szCs w:val="24"/>
        </w:rPr>
        <w:t>的四款产品深度适配于应急管理“防”与“救”两大核心需求，为解决应急现场“感知匮乏、</w:t>
      </w:r>
      <w:proofErr w:type="gramStart"/>
      <w:r w:rsidRPr="009756E2">
        <w:rPr>
          <w:rFonts w:ascii="宋体" w:eastAsia="宋体" w:hAnsi="宋体"/>
          <w:color w:val="000000" w:themeColor="text1"/>
          <w:spacing w:val="8"/>
          <w:sz w:val="24"/>
          <w:szCs w:val="24"/>
        </w:rPr>
        <w:t>研</w:t>
      </w:r>
      <w:proofErr w:type="gramEnd"/>
      <w:r w:rsidRPr="009756E2">
        <w:rPr>
          <w:rFonts w:ascii="宋体" w:eastAsia="宋体" w:hAnsi="宋体"/>
          <w:color w:val="000000" w:themeColor="text1"/>
          <w:spacing w:val="8"/>
          <w:sz w:val="24"/>
          <w:szCs w:val="24"/>
        </w:rPr>
        <w:t>判滞后、指挥不畅”等痛点提供了高效可靠的装备支撑。安全监测智能</w:t>
      </w:r>
      <w:proofErr w:type="gramStart"/>
      <w:r w:rsidRPr="009756E2">
        <w:rPr>
          <w:rFonts w:ascii="宋体" w:eastAsia="宋体" w:hAnsi="宋体"/>
          <w:color w:val="000000" w:themeColor="text1"/>
          <w:spacing w:val="8"/>
          <w:sz w:val="24"/>
          <w:szCs w:val="24"/>
        </w:rPr>
        <w:t>布控球专为</w:t>
      </w:r>
      <w:proofErr w:type="gramEnd"/>
      <w:r w:rsidRPr="009756E2">
        <w:rPr>
          <w:rFonts w:ascii="宋体" w:eastAsia="宋体" w:hAnsi="宋体"/>
          <w:color w:val="000000" w:themeColor="text1"/>
          <w:spacing w:val="8"/>
          <w:sz w:val="24"/>
          <w:szCs w:val="24"/>
        </w:rPr>
        <w:t>工业企业、工业园区及电力行业应急管理场景打造，集成工作服识别、安全帽检测等核心功能，能实时识别未戴安全帽、违规闯入、抽烟等危险作业行为，并实时推送告警至监测预警平台，有效提升企业自主应急响应效率，从源头规避作业人员安全风险。工业声纹监测设备利用高灵敏度声学成像技术，对气体泄漏、阀门内漏、</w:t>
      </w:r>
      <w:proofErr w:type="gramStart"/>
      <w:r w:rsidRPr="009756E2">
        <w:rPr>
          <w:rFonts w:ascii="宋体" w:eastAsia="宋体" w:hAnsi="宋体"/>
          <w:color w:val="000000" w:themeColor="text1"/>
          <w:spacing w:val="8"/>
          <w:sz w:val="24"/>
          <w:szCs w:val="24"/>
        </w:rPr>
        <w:t>局放和</w:t>
      </w:r>
      <w:proofErr w:type="gramEnd"/>
      <w:r w:rsidRPr="009756E2">
        <w:rPr>
          <w:rFonts w:ascii="宋体" w:eastAsia="宋体" w:hAnsi="宋体"/>
          <w:color w:val="000000" w:themeColor="text1"/>
          <w:spacing w:val="8"/>
          <w:sz w:val="24"/>
          <w:szCs w:val="24"/>
        </w:rPr>
        <w:t>机械故障等早期故障进行非接触式远程监测，可在150米范围内实现泄漏点</w:t>
      </w:r>
      <w:proofErr w:type="gramStart"/>
      <w:r w:rsidRPr="009756E2">
        <w:rPr>
          <w:rFonts w:ascii="宋体" w:eastAsia="宋体" w:hAnsi="宋体"/>
          <w:color w:val="000000" w:themeColor="text1"/>
          <w:spacing w:val="8"/>
          <w:sz w:val="24"/>
          <w:szCs w:val="24"/>
        </w:rPr>
        <w:t>厘米级定位</w:t>
      </w:r>
      <w:proofErr w:type="gramEnd"/>
      <w:r w:rsidRPr="009756E2">
        <w:rPr>
          <w:rFonts w:ascii="宋体" w:eastAsia="宋体" w:hAnsi="宋体"/>
          <w:color w:val="000000" w:themeColor="text1"/>
          <w:spacing w:val="8"/>
          <w:sz w:val="24"/>
          <w:szCs w:val="24"/>
        </w:rPr>
        <w:t>，大幅缩小传统人工巡检盲区，为应急部门提供从“隐患找不见”到“风险看得见”的技术转变，助力从“被动抢险”转向“主动防险”。手持测温</w:t>
      </w:r>
      <w:proofErr w:type="gramStart"/>
      <w:r w:rsidRPr="009756E2">
        <w:rPr>
          <w:rFonts w:ascii="宋体" w:eastAsia="宋体" w:hAnsi="宋体"/>
          <w:color w:val="000000" w:themeColor="text1"/>
          <w:spacing w:val="8"/>
          <w:sz w:val="24"/>
          <w:szCs w:val="24"/>
        </w:rPr>
        <w:t>仪应用</w:t>
      </w:r>
      <w:proofErr w:type="gramEnd"/>
      <w:r w:rsidRPr="009756E2">
        <w:rPr>
          <w:rFonts w:ascii="宋体" w:eastAsia="宋体" w:hAnsi="宋体"/>
          <w:color w:val="000000" w:themeColor="text1"/>
          <w:spacing w:val="8"/>
          <w:sz w:val="24"/>
          <w:szCs w:val="24"/>
        </w:rPr>
        <w:t>于工业电气巡检，设备点检和隐患排查场景，产品基于热红外成像测温原理，可大范围扫描识别企业的隐蔽火点和设备、环境的温度异常，精准监测物体表面温度变化，快速锁定异常热源，预警可能的沸溢、燃烧或爆炸风险。可燃气体探测器聚焦石油化工、冶金、燃气场站等场所的气体泄漏探测需求，装备测量范围覆盖3%~100%LEL，测量误差仅±3%LEL，响应时间≤25s，能快速捕捉气体泄漏风险并及时报警，可实现7×24小时不间断监测，构建起全天候、全覆盖的可燃气体监测预警网络，有效预防燃爆事故发生。</w:t>
      </w:r>
    </w:p>
    <w:p w:rsidR="00D02623" w:rsidRPr="009756E2" w:rsidRDefault="00D02623" w:rsidP="009756E2">
      <w:pPr>
        <w:spacing w:before="0" w:after="0"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</w:p>
    <w:sectPr w:rsidR="00D02623" w:rsidRPr="009756E2">
      <w:pgSz w:w="11906" w:h="16838"/>
      <w:pgMar w:top="1440" w:right="1800" w:bottom="1440" w:left="1800" w:header="712" w:footer="85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6CAC" w:rsidRDefault="00D06CAC" w:rsidP="009756E2">
      <w:pPr>
        <w:spacing w:before="0" w:after="0" w:line="240" w:lineRule="auto"/>
      </w:pPr>
      <w:r>
        <w:separator/>
      </w:r>
    </w:p>
  </w:endnote>
  <w:endnote w:type="continuationSeparator" w:id="0">
    <w:p w:rsidR="00D06CAC" w:rsidRDefault="00D06CAC" w:rsidP="009756E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orHAnsi">
    <w:altName w:val="Times New Roman"/>
    <w:panose1 w:val="00000000000000000000"/>
    <w:charset w:val="00"/>
    <w:family w:val="roman"/>
    <w:notTrueType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6CAC" w:rsidRDefault="00D06CAC" w:rsidP="009756E2">
      <w:pPr>
        <w:spacing w:before="0" w:after="0" w:line="240" w:lineRule="auto"/>
      </w:pPr>
      <w:r>
        <w:separator/>
      </w:r>
    </w:p>
  </w:footnote>
  <w:footnote w:type="continuationSeparator" w:id="0">
    <w:p w:rsidR="00D06CAC" w:rsidRDefault="00D06CAC" w:rsidP="009756E2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486"/>
    <w:rsid w:val="000763EE"/>
    <w:rsid w:val="001E2470"/>
    <w:rsid w:val="00255EF1"/>
    <w:rsid w:val="0031467B"/>
    <w:rsid w:val="003C2455"/>
    <w:rsid w:val="00484D36"/>
    <w:rsid w:val="00692EAA"/>
    <w:rsid w:val="00703FE1"/>
    <w:rsid w:val="00804B5B"/>
    <w:rsid w:val="008C1486"/>
    <w:rsid w:val="008E5C5E"/>
    <w:rsid w:val="009066AF"/>
    <w:rsid w:val="009756E2"/>
    <w:rsid w:val="00AD21A1"/>
    <w:rsid w:val="00D02623"/>
    <w:rsid w:val="00D06CAC"/>
    <w:rsid w:val="00E02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756E2"/>
    <w:pPr>
      <w:widowControl w:val="0"/>
      <w:snapToGrid w:val="0"/>
      <w:spacing w:before="60" w:after="60" w:line="312" w:lineRule="auto"/>
    </w:pPr>
    <w:rPr>
      <w:rFonts w:ascii="minorHAnsi" w:hAnsi="minorHAnsi"/>
      <w:color w:val="333333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756E2"/>
    <w:pPr>
      <w:pBdr>
        <w:bottom w:val="single" w:sz="6" w:space="1" w:color="auto"/>
      </w:pBdr>
      <w:tabs>
        <w:tab w:val="center" w:pos="4153"/>
        <w:tab w:val="right" w:pos="8306"/>
      </w:tabs>
      <w:spacing w:before="0" w:after="0" w:line="240" w:lineRule="auto"/>
      <w:jc w:val="center"/>
    </w:pPr>
    <w:rPr>
      <w:rFonts w:asciiTheme="minorHAnsi" w:hAnsiTheme="minorHAnsi"/>
      <w:color w:val="auto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756E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756E2"/>
    <w:pPr>
      <w:tabs>
        <w:tab w:val="center" w:pos="4153"/>
        <w:tab w:val="right" w:pos="8306"/>
      </w:tabs>
      <w:spacing w:before="0" w:after="0" w:line="240" w:lineRule="auto"/>
    </w:pPr>
    <w:rPr>
      <w:rFonts w:asciiTheme="minorHAnsi" w:hAnsiTheme="minorHAnsi"/>
      <w:color w:val="auto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756E2"/>
    <w:rPr>
      <w:sz w:val="18"/>
      <w:szCs w:val="18"/>
    </w:rPr>
  </w:style>
  <w:style w:type="character" w:styleId="a5">
    <w:name w:val="Hyperlink"/>
    <w:basedOn w:val="a0"/>
    <w:uiPriority w:val="99"/>
    <w:unhideWhenUsed/>
    <w:rsid w:val="009756E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756E2"/>
    <w:pPr>
      <w:widowControl w:val="0"/>
      <w:snapToGrid w:val="0"/>
      <w:spacing w:before="60" w:after="60" w:line="312" w:lineRule="auto"/>
    </w:pPr>
    <w:rPr>
      <w:rFonts w:ascii="minorHAnsi" w:hAnsi="minorHAnsi"/>
      <w:color w:val="333333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756E2"/>
    <w:pPr>
      <w:pBdr>
        <w:bottom w:val="single" w:sz="6" w:space="1" w:color="auto"/>
      </w:pBdr>
      <w:tabs>
        <w:tab w:val="center" w:pos="4153"/>
        <w:tab w:val="right" w:pos="8306"/>
      </w:tabs>
      <w:spacing w:before="0" w:after="0" w:line="240" w:lineRule="auto"/>
      <w:jc w:val="center"/>
    </w:pPr>
    <w:rPr>
      <w:rFonts w:asciiTheme="minorHAnsi" w:hAnsiTheme="minorHAnsi"/>
      <w:color w:val="auto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756E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756E2"/>
    <w:pPr>
      <w:tabs>
        <w:tab w:val="center" w:pos="4153"/>
        <w:tab w:val="right" w:pos="8306"/>
      </w:tabs>
      <w:spacing w:before="0" w:after="0" w:line="240" w:lineRule="auto"/>
    </w:pPr>
    <w:rPr>
      <w:rFonts w:asciiTheme="minorHAnsi" w:hAnsiTheme="minorHAnsi"/>
      <w:color w:val="auto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756E2"/>
    <w:rPr>
      <w:sz w:val="18"/>
      <w:szCs w:val="18"/>
    </w:rPr>
  </w:style>
  <w:style w:type="character" w:styleId="a5">
    <w:name w:val="Hyperlink"/>
    <w:basedOn w:val="a0"/>
    <w:uiPriority w:val="99"/>
    <w:unhideWhenUsed/>
    <w:rsid w:val="009756E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javascript:void(0);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110</Words>
  <Characters>629</Characters>
  <Application>Microsoft Office Word</Application>
  <DocSecurity>0</DocSecurity>
  <Lines>5</Lines>
  <Paragraphs>1</Paragraphs>
  <ScaleCrop>false</ScaleCrop>
  <Company>Organization</Company>
  <LinksUpToDate>false</LinksUpToDate>
  <CharactersWithSpaces>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2026-02-08T06:05:00Z</dcterms:created>
  <dcterms:modified xsi:type="dcterms:W3CDTF">2026-02-08T06:08:00Z</dcterms:modified>
</cp:coreProperties>
</file>