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F8C" w:rsidRPr="00394F8C" w:rsidRDefault="00394F8C" w:rsidP="00394F8C">
      <w:pPr>
        <w:widowControl/>
        <w:spacing w:line="360" w:lineRule="auto"/>
        <w:jc w:val="center"/>
        <w:outlineLvl w:val="0"/>
        <w:rPr>
          <w:rFonts w:ascii="黑体" w:eastAsia="黑体" w:hAnsi="黑体" w:cs="宋体"/>
          <w:b/>
          <w:bCs/>
          <w:color w:val="000000" w:themeColor="text1"/>
          <w:kern w:val="36"/>
          <w:sz w:val="28"/>
          <w:szCs w:val="28"/>
        </w:rPr>
      </w:pPr>
      <w:bookmarkStart w:id="0" w:name="_GoBack"/>
      <w:r w:rsidRPr="00394F8C">
        <w:rPr>
          <w:rFonts w:ascii="黑体" w:eastAsia="黑体" w:hAnsi="黑体" w:cs="宋体" w:hint="eastAsia"/>
          <w:b/>
          <w:bCs/>
          <w:color w:val="000000" w:themeColor="text1"/>
          <w:kern w:val="36"/>
          <w:sz w:val="28"/>
          <w:szCs w:val="28"/>
        </w:rPr>
        <w:t>“增”字为</w:t>
      </w:r>
      <w:proofErr w:type="gramStart"/>
      <w:r w:rsidRPr="00394F8C">
        <w:rPr>
          <w:rFonts w:ascii="黑体" w:eastAsia="黑体" w:hAnsi="黑体" w:cs="宋体" w:hint="eastAsia"/>
          <w:b/>
          <w:bCs/>
          <w:color w:val="000000" w:themeColor="text1"/>
          <w:kern w:val="36"/>
          <w:sz w:val="28"/>
          <w:szCs w:val="28"/>
        </w:rPr>
        <w:t>钥</w:t>
      </w:r>
      <w:proofErr w:type="gramEnd"/>
      <w:r w:rsidRPr="00394F8C">
        <w:rPr>
          <w:rFonts w:ascii="黑体" w:eastAsia="黑体" w:hAnsi="黑体" w:cs="宋体" w:hint="eastAsia"/>
          <w:b/>
          <w:bCs/>
          <w:color w:val="000000" w:themeColor="text1"/>
          <w:kern w:val="36"/>
          <w:sz w:val="28"/>
          <w:szCs w:val="28"/>
        </w:rPr>
        <w:t xml:space="preserve"> 经营主体激活力</w:t>
      </w:r>
    </w:p>
    <w:bookmarkEnd w:id="0"/>
    <w:p w:rsidR="00394F8C" w:rsidRPr="00394F8C" w:rsidRDefault="00394F8C" w:rsidP="00394F8C">
      <w:pPr>
        <w:widowControl/>
        <w:spacing w:line="360" w:lineRule="auto"/>
        <w:jc w:val="center"/>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来源：中国电子报、电子信息</w:t>
      </w:r>
      <w:proofErr w:type="gramStart"/>
      <w:r w:rsidRPr="00394F8C">
        <w:rPr>
          <w:rFonts w:ascii="宋体" w:eastAsia="宋体" w:hAnsi="宋体" w:cs="宋体" w:hint="eastAsia"/>
          <w:color w:val="000000" w:themeColor="text1"/>
          <w:kern w:val="0"/>
          <w:sz w:val="24"/>
          <w:szCs w:val="24"/>
        </w:rPr>
        <w:t>产业网</w:t>
      </w:r>
      <w:proofErr w:type="gramEnd"/>
      <w:r w:rsidRPr="00394F8C">
        <w:rPr>
          <w:rFonts w:ascii="宋体" w:eastAsia="宋体" w:hAnsi="宋体" w:cs="宋体" w:hint="eastAsia"/>
          <w:color w:val="000000" w:themeColor="text1"/>
          <w:kern w:val="0"/>
          <w:sz w:val="24"/>
          <w:szCs w:val="24"/>
        </w:rPr>
        <w:t xml:space="preserve">　</w:t>
      </w:r>
      <w:r w:rsidRPr="00394F8C">
        <w:rPr>
          <w:rFonts w:ascii="宋体" w:eastAsia="宋体" w:hAnsi="宋体" w:cs="宋体" w:hint="eastAsia"/>
          <w:color w:val="000000" w:themeColor="text1"/>
          <w:kern w:val="0"/>
          <w:sz w:val="24"/>
          <w:szCs w:val="24"/>
        </w:rPr>
        <w:t>作者：路轶晨</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健全培育体系、清理拖欠企业账款、整治无序竞争……2026年伊始，工信部部长李乐成提出推动工业经济行稳</w:t>
      </w:r>
      <w:proofErr w:type="gramStart"/>
      <w:r w:rsidRPr="00394F8C">
        <w:rPr>
          <w:rFonts w:ascii="宋体" w:eastAsia="宋体" w:hAnsi="宋体" w:cs="宋体" w:hint="eastAsia"/>
          <w:color w:val="000000" w:themeColor="text1"/>
          <w:kern w:val="0"/>
          <w:sz w:val="24"/>
          <w:szCs w:val="24"/>
        </w:rPr>
        <w:t>致远需抓好</w:t>
      </w:r>
      <w:proofErr w:type="gramEnd"/>
      <w:r w:rsidRPr="00394F8C">
        <w:rPr>
          <w:rFonts w:ascii="宋体" w:eastAsia="宋体" w:hAnsi="宋体" w:cs="宋体" w:hint="eastAsia"/>
          <w:color w:val="000000" w:themeColor="text1"/>
          <w:kern w:val="0"/>
          <w:sz w:val="24"/>
          <w:szCs w:val="24"/>
        </w:rPr>
        <w:t>“稳、扩、创、增”四项重点工作，其中“增”作为增强经营主体动力活力的核心抓手，为工业经济高质量发展注入强劲动能。经营主体是我国经济活动的主要参与者、技术进步的主要推动者，激发经营主体活力对于产业提质升级、壮大新动能至关重要。</w:t>
      </w:r>
    </w:p>
    <w:p w:rsidR="00394F8C" w:rsidRPr="00394F8C" w:rsidRDefault="00394F8C" w:rsidP="00394F8C">
      <w:pPr>
        <w:widowControl/>
        <w:spacing w:line="360" w:lineRule="auto"/>
        <w:ind w:firstLineChars="200" w:firstLine="482"/>
        <w:jc w:val="left"/>
        <w:rPr>
          <w:rFonts w:ascii="宋体" w:eastAsia="宋体" w:hAnsi="宋体" w:cs="宋体" w:hint="eastAsia"/>
          <w:color w:val="000000" w:themeColor="text1"/>
          <w:kern w:val="0"/>
          <w:sz w:val="24"/>
          <w:szCs w:val="24"/>
        </w:rPr>
      </w:pPr>
      <w:r w:rsidRPr="00394F8C">
        <w:rPr>
          <w:rFonts w:ascii="宋体" w:eastAsia="宋体" w:hAnsi="宋体" w:cs="宋体" w:hint="eastAsia"/>
          <w:b/>
          <w:bCs/>
          <w:color w:val="000000" w:themeColor="text1"/>
          <w:kern w:val="0"/>
          <w:sz w:val="24"/>
          <w:szCs w:val="24"/>
        </w:rPr>
        <w:t>健全优质企业梯度培育体系</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优质企业梯度培育是推进新型工业化、构建现代化产业体系、发展新质生产力的重要抓手，是实现“增”效的关键支撑。数据显示，截至目前，我国已累计培育科技和创新型中小企业超60万家、高新技术企业达50.4万家、专精特新中小企业超14万家、“小巨人”企业1.76万家、制造业单项冠军企业1862家。“小巨人”企业以占全国规模以上工业中小企业3.5%的数量，贡献了9.6%的营业收入和13.7%的利润。</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近日，工信部修订发布《优质中小企业梯度培育管理办法》（以下简称《办法》），《办法》扩大了培育基础，首次将科技型中小企业纳入梯度培育范围，未来的优质中小企业梯度将包含科技和创新型中小企业、专精特新中小企业和专精特新“小巨人”企业；同时，《办法》在动态管理、培育服务等方面</w:t>
      </w:r>
      <w:proofErr w:type="gramStart"/>
      <w:r w:rsidRPr="00394F8C">
        <w:rPr>
          <w:rFonts w:ascii="宋体" w:eastAsia="宋体" w:hAnsi="宋体" w:cs="宋体" w:hint="eastAsia"/>
          <w:color w:val="000000" w:themeColor="text1"/>
          <w:kern w:val="0"/>
          <w:sz w:val="24"/>
          <w:szCs w:val="24"/>
        </w:rPr>
        <w:t>作出</w:t>
      </w:r>
      <w:proofErr w:type="gramEnd"/>
      <w:r w:rsidRPr="00394F8C">
        <w:rPr>
          <w:rFonts w:ascii="宋体" w:eastAsia="宋体" w:hAnsi="宋体" w:cs="宋体" w:hint="eastAsia"/>
          <w:color w:val="000000" w:themeColor="text1"/>
          <w:kern w:val="0"/>
          <w:sz w:val="24"/>
          <w:szCs w:val="24"/>
        </w:rPr>
        <w:t>更进一步要求，确保培育企业质量。此外，《办法》对专精特新中小企业认定标准、专精特新“小巨人”企业认定标准也进行完善。</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工业和信息化部中小企业</w:t>
      </w:r>
      <w:proofErr w:type="gramStart"/>
      <w:r w:rsidRPr="00394F8C">
        <w:rPr>
          <w:rFonts w:ascii="宋体" w:eastAsia="宋体" w:hAnsi="宋体" w:cs="宋体" w:hint="eastAsia"/>
          <w:color w:val="000000" w:themeColor="text1"/>
          <w:kern w:val="0"/>
          <w:sz w:val="24"/>
          <w:szCs w:val="24"/>
        </w:rPr>
        <w:t>局相关</w:t>
      </w:r>
      <w:proofErr w:type="gramEnd"/>
      <w:r w:rsidRPr="00394F8C">
        <w:rPr>
          <w:rFonts w:ascii="宋体" w:eastAsia="宋体" w:hAnsi="宋体" w:cs="宋体" w:hint="eastAsia"/>
          <w:color w:val="000000" w:themeColor="text1"/>
          <w:kern w:val="0"/>
          <w:sz w:val="24"/>
          <w:szCs w:val="24"/>
        </w:rPr>
        <w:t>负责人对《办法》解读时表示，为适应新形势新要求，进一步健全优质中小企业梯度培育体系，引导企业持续提升发展质量，指导地方健全优质企业主动发现机制、强化培育服务和动态管理，在充分征求地方和企业意见建议和总结“十四五”企业培育工作经验的基础上，工信部组织修订形成《办法》，推动培育工作标准提升、流程优化、管理规范、服务协同，持续擦亮专精特新“金字招牌”。</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与此同时，各地也正在依托优质企业梯度培育体系精准发力，推动更多企业向领军企业、一流企业迈进。</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lastRenderedPageBreak/>
        <w:t>近日，在广东河源市东源县2026年第一季度项目建设现场推进会暨制造业提质增效行动启动仪式上，总投资18.3亿元的8个项目集中签约，总投资32.3亿元的14个项目动工、投产，涵盖先进材料、电子信息、智能制造等领域，现场同时启动“东源县优质中小企业梯度培育跃升行动”，吹响新一年高质量发展冲锋号。</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在江苏宜兴市，工信系统召开优质中小企业梯度培育新政解读会，聚焦“政策解读+申报指导”双线推进，深度解读最新政策，为企业提供全链条、实战化的政策导航。</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国务院发展研究中心企业研究所研究员马源认为，构建优质企业梯度培育格局，有助于充分发挥大企业在技术、标准、市场等方面的生态主导力，带动提升中小企业在各自产品领域形成独特优势和产业地位，实现大中小企业融通发展、相互补位、共同做强的新格局。</w:t>
      </w:r>
    </w:p>
    <w:p w:rsidR="00394F8C" w:rsidRPr="00394F8C" w:rsidRDefault="00394F8C" w:rsidP="00394F8C">
      <w:pPr>
        <w:widowControl/>
        <w:spacing w:line="360" w:lineRule="auto"/>
        <w:ind w:firstLineChars="200" w:firstLine="482"/>
        <w:jc w:val="left"/>
        <w:rPr>
          <w:rFonts w:ascii="宋体" w:eastAsia="宋体" w:hAnsi="宋体" w:cs="宋体" w:hint="eastAsia"/>
          <w:color w:val="000000" w:themeColor="text1"/>
          <w:kern w:val="0"/>
          <w:sz w:val="24"/>
          <w:szCs w:val="24"/>
        </w:rPr>
      </w:pPr>
      <w:r w:rsidRPr="00394F8C">
        <w:rPr>
          <w:rFonts w:ascii="宋体" w:eastAsia="宋体" w:hAnsi="宋体" w:cs="宋体" w:hint="eastAsia"/>
          <w:b/>
          <w:bCs/>
          <w:color w:val="000000" w:themeColor="text1"/>
          <w:kern w:val="0"/>
          <w:sz w:val="24"/>
          <w:szCs w:val="24"/>
        </w:rPr>
        <w:t>清理拖欠</w:t>
      </w:r>
      <w:proofErr w:type="gramStart"/>
      <w:r w:rsidRPr="00394F8C">
        <w:rPr>
          <w:rFonts w:ascii="宋体" w:eastAsia="宋体" w:hAnsi="宋体" w:cs="宋体" w:hint="eastAsia"/>
          <w:b/>
          <w:bCs/>
          <w:color w:val="000000" w:themeColor="text1"/>
          <w:kern w:val="0"/>
          <w:sz w:val="24"/>
          <w:szCs w:val="24"/>
        </w:rPr>
        <w:t>纾</w:t>
      </w:r>
      <w:proofErr w:type="gramEnd"/>
      <w:r w:rsidRPr="00394F8C">
        <w:rPr>
          <w:rFonts w:ascii="宋体" w:eastAsia="宋体" w:hAnsi="宋体" w:cs="宋体" w:hint="eastAsia"/>
          <w:b/>
          <w:bCs/>
          <w:color w:val="000000" w:themeColor="text1"/>
          <w:kern w:val="0"/>
          <w:sz w:val="24"/>
          <w:szCs w:val="24"/>
        </w:rPr>
        <w:t>解企业难题</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资金周转是企业经营发展不得不面对的问题，尤其是对中小</w:t>
      </w:r>
      <w:proofErr w:type="gramStart"/>
      <w:r w:rsidRPr="00394F8C">
        <w:rPr>
          <w:rFonts w:ascii="宋体" w:eastAsia="宋体" w:hAnsi="宋体" w:cs="宋体" w:hint="eastAsia"/>
          <w:color w:val="000000" w:themeColor="text1"/>
          <w:kern w:val="0"/>
          <w:sz w:val="24"/>
          <w:szCs w:val="24"/>
        </w:rPr>
        <w:t>微企业</w:t>
      </w:r>
      <w:proofErr w:type="gramEnd"/>
      <w:r w:rsidRPr="00394F8C">
        <w:rPr>
          <w:rFonts w:ascii="宋体" w:eastAsia="宋体" w:hAnsi="宋体" w:cs="宋体" w:hint="eastAsia"/>
          <w:color w:val="000000" w:themeColor="text1"/>
          <w:kern w:val="0"/>
          <w:sz w:val="24"/>
          <w:szCs w:val="24"/>
        </w:rPr>
        <w:t>来说，如果被长期拖欠款项，将对经营造成巨大压力。2025年中央经济工作会议部署2026年重点工作时强调，要加紧清理拖欠企业账款。春节前后也正是资金周转的关键节点，清理拖欠账款更显迫切。</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中南</w:t>
      </w:r>
      <w:proofErr w:type="gramStart"/>
      <w:r w:rsidRPr="00394F8C">
        <w:rPr>
          <w:rFonts w:ascii="宋体" w:eastAsia="宋体" w:hAnsi="宋体" w:cs="宋体" w:hint="eastAsia"/>
          <w:color w:val="000000" w:themeColor="text1"/>
          <w:kern w:val="0"/>
          <w:sz w:val="24"/>
          <w:szCs w:val="24"/>
        </w:rPr>
        <w:t>财经政法</w:t>
      </w:r>
      <w:proofErr w:type="gramEnd"/>
      <w:r w:rsidRPr="00394F8C">
        <w:rPr>
          <w:rFonts w:ascii="宋体" w:eastAsia="宋体" w:hAnsi="宋体" w:cs="宋体" w:hint="eastAsia"/>
          <w:color w:val="000000" w:themeColor="text1"/>
          <w:kern w:val="0"/>
          <w:sz w:val="24"/>
          <w:szCs w:val="24"/>
        </w:rPr>
        <w:t>大学教授叶青表示，清欠是优化营商环境的核心举措。一是能缓解企业现金流压力，保障生产经营；二是能提升政府公信力，增强企业信心；三是能优化产业链生态，促进协同发展；四是能维护社会稳定，保障民生权益。</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在工信领域，有关部门正加力帮助企业特别是中小</w:t>
      </w:r>
      <w:proofErr w:type="gramStart"/>
      <w:r w:rsidRPr="00394F8C">
        <w:rPr>
          <w:rFonts w:ascii="宋体" w:eastAsia="宋体" w:hAnsi="宋体" w:cs="宋体" w:hint="eastAsia"/>
          <w:color w:val="000000" w:themeColor="text1"/>
          <w:kern w:val="0"/>
          <w:sz w:val="24"/>
          <w:szCs w:val="24"/>
        </w:rPr>
        <w:t>微企业</w:t>
      </w:r>
      <w:proofErr w:type="gramEnd"/>
      <w:r w:rsidRPr="00394F8C">
        <w:rPr>
          <w:rFonts w:ascii="宋体" w:eastAsia="宋体" w:hAnsi="宋体" w:cs="宋体" w:hint="eastAsia"/>
          <w:color w:val="000000" w:themeColor="text1"/>
          <w:kern w:val="0"/>
          <w:sz w:val="24"/>
          <w:szCs w:val="24"/>
        </w:rPr>
        <w:t>改善现金流、清理拖欠企业账款。为解决投诉无门的难题，由工信部设立的公共服务平台——全国违约拖欠中小企业款项投诉平台已于2025年上线试运行，聚焦企业现金</w:t>
      </w:r>
      <w:proofErr w:type="gramStart"/>
      <w:r w:rsidRPr="00394F8C">
        <w:rPr>
          <w:rFonts w:ascii="宋体" w:eastAsia="宋体" w:hAnsi="宋体" w:cs="宋体" w:hint="eastAsia"/>
          <w:color w:val="000000" w:themeColor="text1"/>
          <w:kern w:val="0"/>
          <w:sz w:val="24"/>
          <w:szCs w:val="24"/>
        </w:rPr>
        <w:t>流改善</w:t>
      </w:r>
      <w:proofErr w:type="gramEnd"/>
      <w:r w:rsidRPr="00394F8C">
        <w:rPr>
          <w:rFonts w:ascii="宋体" w:eastAsia="宋体" w:hAnsi="宋体" w:cs="宋体" w:hint="eastAsia"/>
          <w:color w:val="000000" w:themeColor="text1"/>
          <w:kern w:val="0"/>
          <w:sz w:val="24"/>
          <w:szCs w:val="24"/>
        </w:rPr>
        <w:t>和负担减轻，持续推进惠</w:t>
      </w:r>
      <w:proofErr w:type="gramStart"/>
      <w:r w:rsidRPr="00394F8C">
        <w:rPr>
          <w:rFonts w:ascii="宋体" w:eastAsia="宋体" w:hAnsi="宋体" w:cs="宋体" w:hint="eastAsia"/>
          <w:color w:val="000000" w:themeColor="text1"/>
          <w:kern w:val="0"/>
          <w:sz w:val="24"/>
          <w:szCs w:val="24"/>
        </w:rPr>
        <w:t>企政策</w:t>
      </w:r>
      <w:proofErr w:type="gramEnd"/>
      <w:r w:rsidRPr="00394F8C">
        <w:rPr>
          <w:rFonts w:ascii="宋体" w:eastAsia="宋体" w:hAnsi="宋体" w:cs="宋体" w:hint="eastAsia"/>
          <w:color w:val="000000" w:themeColor="text1"/>
          <w:kern w:val="0"/>
          <w:sz w:val="24"/>
          <w:szCs w:val="24"/>
        </w:rPr>
        <w:t>直达快享，以“真金白银”为企业添活力、增信心。</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自2025年12月起，工信部还会同国务院减轻企业负担部际联席会议成员单位及相关部门，组织开展</w:t>
      </w:r>
      <w:proofErr w:type="gramStart"/>
      <w:r w:rsidRPr="00394F8C">
        <w:rPr>
          <w:rFonts w:ascii="宋体" w:eastAsia="宋体" w:hAnsi="宋体" w:cs="宋体" w:hint="eastAsia"/>
          <w:color w:val="000000" w:themeColor="text1"/>
          <w:kern w:val="0"/>
          <w:sz w:val="24"/>
          <w:szCs w:val="24"/>
        </w:rPr>
        <w:t>清欠专项</w:t>
      </w:r>
      <w:proofErr w:type="gramEnd"/>
      <w:r w:rsidRPr="00394F8C">
        <w:rPr>
          <w:rFonts w:ascii="宋体" w:eastAsia="宋体" w:hAnsi="宋体" w:cs="宋体" w:hint="eastAsia"/>
          <w:color w:val="000000" w:themeColor="text1"/>
          <w:kern w:val="0"/>
          <w:sz w:val="24"/>
          <w:szCs w:val="24"/>
        </w:rPr>
        <w:t>行动。数据显示，截至2026年1月末，中央企业拖欠民营企业账款已清偿839亿元，清欠进度达75.2%。</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清理拖欠企业账款，依法保护民营企业，才能保障各类经营主体活力不受损害。随着我国持续加力清理拖欠企业账款、减轻企业负担，产业链上下游都将迎来共赢的未来。</w:t>
      </w:r>
    </w:p>
    <w:p w:rsidR="00394F8C" w:rsidRPr="00394F8C" w:rsidRDefault="00394F8C" w:rsidP="00394F8C">
      <w:pPr>
        <w:widowControl/>
        <w:spacing w:line="360" w:lineRule="auto"/>
        <w:ind w:firstLineChars="200" w:firstLine="482"/>
        <w:jc w:val="left"/>
        <w:rPr>
          <w:rFonts w:ascii="宋体" w:eastAsia="宋体" w:hAnsi="宋体" w:cs="宋体" w:hint="eastAsia"/>
          <w:color w:val="000000" w:themeColor="text1"/>
          <w:kern w:val="0"/>
          <w:sz w:val="24"/>
          <w:szCs w:val="24"/>
        </w:rPr>
      </w:pPr>
      <w:r w:rsidRPr="00394F8C">
        <w:rPr>
          <w:rFonts w:ascii="宋体" w:eastAsia="宋体" w:hAnsi="宋体" w:cs="宋体" w:hint="eastAsia"/>
          <w:b/>
          <w:bCs/>
          <w:color w:val="000000" w:themeColor="text1"/>
          <w:kern w:val="0"/>
          <w:sz w:val="24"/>
          <w:szCs w:val="24"/>
        </w:rPr>
        <w:t>巩固“内卷式”</w:t>
      </w:r>
      <w:proofErr w:type="gramStart"/>
      <w:r w:rsidRPr="00394F8C">
        <w:rPr>
          <w:rFonts w:ascii="宋体" w:eastAsia="宋体" w:hAnsi="宋体" w:cs="宋体" w:hint="eastAsia"/>
          <w:b/>
          <w:bCs/>
          <w:color w:val="000000" w:themeColor="text1"/>
          <w:kern w:val="0"/>
          <w:sz w:val="24"/>
          <w:szCs w:val="24"/>
        </w:rPr>
        <w:t>竞争整治</w:t>
      </w:r>
      <w:proofErr w:type="gramEnd"/>
      <w:r w:rsidRPr="00394F8C">
        <w:rPr>
          <w:rFonts w:ascii="宋体" w:eastAsia="宋体" w:hAnsi="宋体" w:cs="宋体" w:hint="eastAsia"/>
          <w:b/>
          <w:bCs/>
          <w:color w:val="000000" w:themeColor="text1"/>
          <w:kern w:val="0"/>
          <w:sz w:val="24"/>
          <w:szCs w:val="24"/>
        </w:rPr>
        <w:t>成效</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内卷式”竞争是一种低价、低质、低水平竞争，不仅扰乱市场信号、降低市场资源配置效率，侵蚀企业长期竞争力，更影响产业结构优化升级与高质量发展。强化重点行业产能监测预警和产能治理，巩固拓展“内卷式”竞争综合整治成效，成为工</w:t>
      </w:r>
      <w:proofErr w:type="gramStart"/>
      <w:r w:rsidRPr="00394F8C">
        <w:rPr>
          <w:rFonts w:ascii="宋体" w:eastAsia="宋体" w:hAnsi="宋体" w:cs="宋体" w:hint="eastAsia"/>
          <w:color w:val="000000" w:themeColor="text1"/>
          <w:kern w:val="0"/>
          <w:sz w:val="24"/>
          <w:szCs w:val="24"/>
        </w:rPr>
        <w:t>信领域</w:t>
      </w:r>
      <w:proofErr w:type="gramEnd"/>
      <w:r w:rsidRPr="00394F8C">
        <w:rPr>
          <w:rFonts w:ascii="宋体" w:eastAsia="宋体" w:hAnsi="宋体" w:cs="宋体" w:hint="eastAsia"/>
          <w:color w:val="000000" w:themeColor="text1"/>
          <w:kern w:val="0"/>
          <w:sz w:val="24"/>
          <w:szCs w:val="24"/>
        </w:rPr>
        <w:t>增强经营主体动力活力的重要任务，仅2026年开年以来，工信部就多次召开整治“内卷式”竞争的相关会议。</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1月7日，工信部等四部门联合召开动力和储能电池行业座谈会指出，行业内存在盲目建设情况，出现低价竞争等非理性竞争行为，扰乱正常市场秩序，削弱行业可持续发展能力，必须予以规范治理。会议从强化市场监管、优化产能管理、支持行业自律、加强区域协同等多个方面进行了部署。</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1月13日，工信部召开了节能与新能源汽车产业发展部际联席会议，强调规范产业竞争秩序，加强成本调查和价格监测，强化产品生产一致性监督检查和质量检查，强化标准引领产业升级作用，引导行业自律。</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打破“内卷”恶性循环，需要政策持续发力、多方协同，从而推动产业从“内卷式竞争”转向良性有序竞争，让创新成为市场发展的核心动力，真正实现产业高质量发展，最终惠及千家万户。</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在中国银河证券首席经济学家章俊看来，当前的政策更侧重提升产业核心竞争力、优化竞争机制和推动高质量发展，而非单纯通过行政手段清理过剩产能。</w:t>
      </w:r>
    </w:p>
    <w:p w:rsidR="00394F8C" w:rsidRPr="00394F8C" w:rsidRDefault="00394F8C" w:rsidP="00394F8C">
      <w:pPr>
        <w:widowControl/>
        <w:spacing w:line="360" w:lineRule="auto"/>
        <w:ind w:firstLineChars="200" w:firstLine="480"/>
        <w:jc w:val="left"/>
        <w:rPr>
          <w:rFonts w:ascii="宋体" w:eastAsia="宋体" w:hAnsi="宋体" w:cs="宋体" w:hint="eastAsia"/>
          <w:color w:val="000000" w:themeColor="text1"/>
          <w:kern w:val="0"/>
          <w:sz w:val="24"/>
          <w:szCs w:val="24"/>
        </w:rPr>
      </w:pPr>
      <w:r w:rsidRPr="00394F8C">
        <w:rPr>
          <w:rFonts w:ascii="宋体" w:eastAsia="宋体" w:hAnsi="宋体" w:cs="宋体" w:hint="eastAsia"/>
          <w:color w:val="000000" w:themeColor="text1"/>
          <w:kern w:val="0"/>
          <w:sz w:val="24"/>
          <w:szCs w:val="24"/>
        </w:rPr>
        <w:t>中国社会科学院经济研究所经济增长研究室副主任张鹏认为，未来深入整治“内卷式”竞争，必须坚持以改革攻坚破除“内卷式”竞争的体制机制、培育发展型竞争的活水生态，着眼长远、因地制宜，充分发挥中国超大规模市场优势，调动更多资源流向禀赋厚、起点高和积累足的领域，加快培育和发展新质生产力，不断增强高质量发展动力和活力。</w:t>
      </w:r>
    </w:p>
    <w:sectPr w:rsidR="00394F8C" w:rsidRPr="00394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568"/>
    <w:rsid w:val="000763EE"/>
    <w:rsid w:val="001E2470"/>
    <w:rsid w:val="00255EF1"/>
    <w:rsid w:val="0031467B"/>
    <w:rsid w:val="00394F8C"/>
    <w:rsid w:val="003C2455"/>
    <w:rsid w:val="00484D36"/>
    <w:rsid w:val="00692EAA"/>
    <w:rsid w:val="00703FE1"/>
    <w:rsid w:val="007F7568"/>
    <w:rsid w:val="00804B5B"/>
    <w:rsid w:val="008E5C5E"/>
    <w:rsid w:val="009066AF"/>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94F8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94F8C"/>
    <w:rPr>
      <w:rFonts w:ascii="宋体" w:eastAsia="宋体" w:hAnsi="宋体" w:cs="宋体"/>
      <w:b/>
      <w:bCs/>
      <w:kern w:val="36"/>
      <w:sz w:val="48"/>
      <w:szCs w:val="48"/>
    </w:rPr>
  </w:style>
  <w:style w:type="character" w:styleId="a3">
    <w:name w:val="Hyperlink"/>
    <w:basedOn w:val="a0"/>
    <w:uiPriority w:val="99"/>
    <w:semiHidden/>
    <w:unhideWhenUsed/>
    <w:rsid w:val="00394F8C"/>
    <w:rPr>
      <w:color w:val="0000FF"/>
      <w:u w:val="single"/>
    </w:rPr>
  </w:style>
  <w:style w:type="paragraph" w:styleId="a4">
    <w:name w:val="Normal (Web)"/>
    <w:basedOn w:val="a"/>
    <w:uiPriority w:val="99"/>
    <w:semiHidden/>
    <w:unhideWhenUsed/>
    <w:rsid w:val="00394F8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94F8C"/>
    <w:rPr>
      <w:b/>
      <w:bCs/>
    </w:rPr>
  </w:style>
  <w:style w:type="character" w:customStyle="1" w:styleId="editor">
    <w:name w:val="editor"/>
    <w:basedOn w:val="a0"/>
    <w:rsid w:val="00394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94F8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94F8C"/>
    <w:rPr>
      <w:rFonts w:ascii="宋体" w:eastAsia="宋体" w:hAnsi="宋体" w:cs="宋体"/>
      <w:b/>
      <w:bCs/>
      <w:kern w:val="36"/>
      <w:sz w:val="48"/>
      <w:szCs w:val="48"/>
    </w:rPr>
  </w:style>
  <w:style w:type="character" w:styleId="a3">
    <w:name w:val="Hyperlink"/>
    <w:basedOn w:val="a0"/>
    <w:uiPriority w:val="99"/>
    <w:semiHidden/>
    <w:unhideWhenUsed/>
    <w:rsid w:val="00394F8C"/>
    <w:rPr>
      <w:color w:val="0000FF"/>
      <w:u w:val="single"/>
    </w:rPr>
  </w:style>
  <w:style w:type="paragraph" w:styleId="a4">
    <w:name w:val="Normal (Web)"/>
    <w:basedOn w:val="a"/>
    <w:uiPriority w:val="99"/>
    <w:semiHidden/>
    <w:unhideWhenUsed/>
    <w:rsid w:val="00394F8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94F8C"/>
    <w:rPr>
      <w:b/>
      <w:bCs/>
    </w:rPr>
  </w:style>
  <w:style w:type="character" w:customStyle="1" w:styleId="editor">
    <w:name w:val="editor"/>
    <w:basedOn w:val="a0"/>
    <w:rsid w:val="0039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6525">
      <w:bodyDiv w:val="1"/>
      <w:marLeft w:val="0"/>
      <w:marRight w:val="0"/>
      <w:marTop w:val="0"/>
      <w:marBottom w:val="0"/>
      <w:divBdr>
        <w:top w:val="none" w:sz="0" w:space="0" w:color="auto"/>
        <w:left w:val="none" w:sz="0" w:space="0" w:color="auto"/>
        <w:bottom w:val="none" w:sz="0" w:space="0" w:color="auto"/>
        <w:right w:val="none" w:sz="0" w:space="0" w:color="auto"/>
      </w:divBdr>
      <w:divsChild>
        <w:div w:id="686102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2087</Characters>
  <Application>Microsoft Office Word</Application>
  <DocSecurity>0</DocSecurity>
  <Lines>17</Lines>
  <Paragraphs>4</Paragraphs>
  <ScaleCrop>false</ScaleCrop>
  <Company>Organization</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2026-02-27T01:46:00Z</dcterms:created>
  <dcterms:modified xsi:type="dcterms:W3CDTF">2026-02-27T01:48:00Z</dcterms:modified>
</cp:coreProperties>
</file>