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35" w:rsidRPr="00CE3E35" w:rsidRDefault="00CE3E35" w:rsidP="00CE3E35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proofErr w:type="gramStart"/>
      <w:r w:rsidRPr="00CE3E35">
        <w:rPr>
          <w:rFonts w:ascii="黑体" w:eastAsia="黑体" w:hAnsi="黑体" w:hint="eastAsia"/>
          <w:b/>
          <w:color w:val="000000" w:themeColor="text1"/>
          <w:sz w:val="28"/>
          <w:szCs w:val="28"/>
        </w:rPr>
        <w:t>专访电科装备</w:t>
      </w:r>
      <w:proofErr w:type="gramEnd"/>
      <w:r w:rsidRPr="00CE3E35">
        <w:rPr>
          <w:rFonts w:ascii="黑体" w:eastAsia="黑体" w:hAnsi="黑体" w:hint="eastAsia"/>
          <w:b/>
          <w:color w:val="000000" w:themeColor="text1"/>
          <w:sz w:val="28"/>
          <w:szCs w:val="28"/>
        </w:rPr>
        <w:t>党委书记、总经理王平：以“国家思维”打造国家集成电路装备领域“第三极”</w:t>
      </w:r>
      <w:bookmarkEnd w:id="0"/>
    </w:p>
    <w:p w:rsidR="00CE3E35" w:rsidRPr="00CE3E35" w:rsidRDefault="00CE3E35" w:rsidP="00CE3E35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CE3E3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作者：姬晓婷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在国产半导体装备企业中，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中电科电子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装备集团有限公司（以下简称“电科装备”）是一个特殊的存在——作为央企，它承担着国家级重大项目攻关的使命；作为市场化运营的企业，又需以符合半导体产业发展规律的方式回答高质量发展的命题。这家统筹管理3个国家级研究所、18家子公司的集团，持续进行着大刀阔斧的改革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去年SEMICON China期间，记者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初见电科装备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党委书记、总经理王平。彼时，体系化改革方兴未艾，重点在于推动总部职能由行政管理转向价值创造，打造新型生产关系，构建子集团、研究所、产业公司一体化协同发展运营模式。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时隔一年，改革初见成效。但在市场竞争日趋激烈、AI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与算力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驱动的新技术持续重塑产业格局的背景下，王平对产业发展与企业进步有了新的体悟。</w:t>
      </w:r>
    </w:p>
    <w:p w:rsidR="00CE3E35" w:rsidRPr="00CE3E35" w:rsidRDefault="00CE3E35" w:rsidP="00CE3E35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t>集中资源优势打造“单项冠军”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2025年，围绕进一步深化改革，王平开展了两次战略收缩。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其一，坚持有所为、有所不为，主动退出光伏新能源产品业务。王平认为，企业发展不能贪大求全，而应聚焦国家所需、行业所趋、装备所能，避免在红海市场中低效内卷。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其二，从现有百余种装备中遴选培育“两型八类”产品，集中资源打造行业单项冠军。王平形象地概括：“分子不变，分母变小，资源投入自然更为集中。”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这一决策，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是电科装备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面对日益激烈的竞争，持续提升核心竞争力的战略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考量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2025年，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单项冠军产品取得显著进展：离子注入机市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占率国内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第一，检测设备新签同比增长130%，</w:t>
      </w:r>
      <w:proofErr w:type="spell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SiC</w:t>
      </w:r>
      <w:proofErr w:type="spell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衬底智能示范线成功推广至头部企业……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如何打造“单项冠军”？王平提出了“1+4+4”方法论，“1”是按照三个“跑赢”——跑赢自己、跑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赢行业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竞争、跑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赢产业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发展趋势，设定具象化里程碑目标；“4”，促进创新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链产业链资金链人才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链深度融合，构建创新引领产业、产业吸引资本、资本集聚人才、人才支撑创新的良性生态循环；“4”，构建供应链建设、成本控制、能力建设、激励约束四大支撑保障体系，筑牢产业化发展根基。</w:t>
      </w:r>
    </w:p>
    <w:p w:rsidR="00CE3E35" w:rsidRPr="00CE3E35" w:rsidRDefault="00CE3E35" w:rsidP="00CE3E35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lastRenderedPageBreak/>
        <w:t>面向“十五五”积极构建AI新范式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站在“十五五”规划的新起点，人工智能被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置于电科装备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转型发展的首要位置。半导体装备产业如何与AI结合，实现高质量发展？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王平表示，当前，国际主流路径有两种：一是“AI+装备”模式，即与用户协同，从源头布局，以数字孪生方式构建晶圆厂，以AI为主导重新定义装备的功能、形态和运行逻辑。二是“装备+AI”模式，即借助AI能力提升设备自身性能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正以此推动产业转型升级。例如，基于客户需求构建模型，基于用户数据进行训练，形成自学习迭代体系，从而优化运动调度、精密控制、工艺预测等环节的运行质量与效率。然而，相较于其他领域，半导体设备对精度要求极为严苛，微小的偏差便可能给用户带来千万元级的损失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在这一对准确性要求极高的产业中，如何保障AI结果的精准可靠？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王平表示，需要开展数据治理，大幅提高训练数据的质量和规模，以提高专业模型的准确性；并围绕模型构建、训练、优化、使用全流程，建立规范的状态管理机制，确保过程可控可溯、结果可预期。</w:t>
      </w:r>
    </w:p>
    <w:p w:rsidR="00CE3E35" w:rsidRPr="00CE3E35" w:rsidRDefault="00CE3E35" w:rsidP="00CE3E35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t>“供应链”是装备自立自强的重中之重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在王平看来，要实现半导体装备的自立自强，首要前提是供应链的自主可控。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为建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强核心供应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链体系，王平于2025年创新推出“赛马”机制。围绕重大项目，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面向全行业发布供应链关键技术指标，同步释放需求，组织供应商开展集中技术澄清，精准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定当前及未来发展方向。同时构建覆盖技术达成、成本管控、交付效率、服务品质的多维度评价体系，确保遴选过程公开、公平、公正。在多供应商同台竞技的格局下，确立“优胜优先、动态优化”的市场化规则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该机制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推动电科装备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与供应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链企业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从传统甲乙方的一次性交易关系，升级为长期深度绑定的战略协同伙伴，有效激发供应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链企业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创新活力与参与热情，在严控成本的同时，实现核心零部件长期稳定供应与产业链韧性持续提升。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从行业层面看，国内部分零部件的应用牵引不足。例如，长三角区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域具有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较好的零部件企业资源，具备向半导体装备配套转型的潜力，但良品率与可靠性仍有待提升，要使其达到“好用”水平，必须经历持续验证与迭代，需要足够市场体量驱动研发与生产持续投入。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王平表示，装备企业如果统一采购通过验证的零部件，节省下来的资源便可投入更多新技术节点研发，从而提高整个产业的创新效率，减少“内卷”。通过构建协同机制，装备企业可有效降低成本，零部件企业亦能获得持续培育。</w:t>
      </w:r>
    </w:p>
    <w:p w:rsidR="00CE3E35" w:rsidRPr="00CE3E35" w:rsidRDefault="00CE3E35" w:rsidP="00CE3E35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t>布局</w:t>
      </w:r>
      <w:proofErr w:type="gramStart"/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t>新域新</w:t>
      </w:r>
      <w:proofErr w:type="gramEnd"/>
      <w:r w:rsidRPr="00CE3E35">
        <w:rPr>
          <w:rFonts w:ascii="宋体" w:eastAsia="宋体" w:hAnsi="宋体" w:hint="eastAsia"/>
          <w:b/>
          <w:color w:val="000000" w:themeColor="text1"/>
          <w:sz w:val="24"/>
          <w:szCs w:val="24"/>
        </w:rPr>
        <w:t>质，争创产业“第三极”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面向未来，王平明确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了电科装备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的核心目标——打造国家集成电路装备领域“第三极”。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在王平看来，当前国内半导体装备企业主要呈现三类格局：一是以北方华创为代表的地方国资控股企业，二是以新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凯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来为代表的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民营科创企业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，三是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以电科装备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为代表的中央企业。作为产业发展的“国家队”与“第三极”，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锚定三大核心使命：一是坚守初心、勇担使命，全力攻坚国家重大任务；二是深耕创新、错位布局，聚焦化合物半导体装备等领域打造核心优势；三是做强产业、提升价值，力争2030年市值突破500亿元，长远目标直指千亿级产业集团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围绕这一目标，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2026年电科装备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将聚焦三大核心战役：助力“两型八类”单项冠军产品入主流、争一流；全力搭建资本市场平台；开展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新域新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质装备价值投资，打造第二增长曲线。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“这三大战役就是我们2026年的核心工作，而人工智能之所以被我们高度关注，就是因为装备+AI是我们新域新质发展的主赛道。”王平说。</w:t>
      </w:r>
    </w:p>
    <w:p w:rsidR="00CE3E35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当前，AI、3DIC、存储等赛道增长势头强劲。对王平而言，这些热门赛道同样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是电科装备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重点跟进的战略方向。他指出，AI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驱动算力芯片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快速增长，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而算力芯片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的快速增长又为半导体装备带来发展机遇，这</w:t>
      </w:r>
      <w:proofErr w:type="gramStart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是电科装备</w:t>
      </w:r>
      <w:proofErr w:type="gramEnd"/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必须把握的时代契机。</w:t>
      </w:r>
    </w:p>
    <w:p w:rsidR="00D02623" w:rsidRPr="00CE3E35" w:rsidRDefault="00CE3E35" w:rsidP="00CE3E3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CE3E35">
        <w:rPr>
          <w:rFonts w:ascii="宋体" w:eastAsia="宋体" w:hAnsi="宋体" w:hint="eastAsia"/>
          <w:color w:val="000000" w:themeColor="text1"/>
          <w:sz w:val="24"/>
          <w:szCs w:val="24"/>
        </w:rPr>
        <w:t>对话临近尾声，王平再度提及“国家思维”——这是他去年与记者交流时的叙事主线。在“国家思维”的引领下，他既看到使命担当，也深刻感受到体制机制转型的紧迫感。面对服务国家战略与搏击市场竞争的双重压力，王平表示：“我们将把握时代赋予的机遇，只争朝夕、精益求精，为装备自立自强贡献力量。”</w:t>
      </w:r>
    </w:p>
    <w:sectPr w:rsidR="00D02623" w:rsidRPr="00CE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EC"/>
    <w:rsid w:val="000763EE"/>
    <w:rsid w:val="001E2470"/>
    <w:rsid w:val="00255EF1"/>
    <w:rsid w:val="0031467B"/>
    <w:rsid w:val="003C2455"/>
    <w:rsid w:val="00484D36"/>
    <w:rsid w:val="00636AEC"/>
    <w:rsid w:val="00692EAA"/>
    <w:rsid w:val="00703FE1"/>
    <w:rsid w:val="00804B5B"/>
    <w:rsid w:val="008E5C5E"/>
    <w:rsid w:val="009066AF"/>
    <w:rsid w:val="00AD21A1"/>
    <w:rsid w:val="00CE3E35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2140</Characters>
  <Application>Microsoft Office Word</Application>
  <DocSecurity>0</DocSecurity>
  <Lines>17</Lines>
  <Paragraphs>5</Paragraphs>
  <ScaleCrop>false</ScaleCrop>
  <Company>Organization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2026-03-29T09:28:00Z</dcterms:created>
  <dcterms:modified xsi:type="dcterms:W3CDTF">2026-03-29T09:35:00Z</dcterms:modified>
</cp:coreProperties>
</file>