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002" w:rsidRPr="00AC0002" w:rsidRDefault="00AC0002" w:rsidP="00AC0002">
      <w:pPr>
        <w:spacing w:before="0" w:after="0" w:line="360" w:lineRule="auto"/>
        <w:jc w:val="center"/>
        <w:rPr>
          <w:rFonts w:ascii="黑体" w:eastAsia="黑体" w:hAnsi="黑体" w:hint="eastAsia"/>
          <w:b/>
          <w:color w:val="000000"/>
          <w:sz w:val="28"/>
          <w:szCs w:val="28"/>
        </w:rPr>
      </w:pPr>
      <w:r w:rsidRPr="00AC0002">
        <w:rPr>
          <w:rFonts w:ascii="黑体" w:eastAsia="黑体" w:hAnsi="黑体" w:hint="eastAsia"/>
          <w:b/>
          <w:color w:val="000000"/>
          <w:sz w:val="28"/>
          <w:szCs w:val="28"/>
        </w:rPr>
        <w:t>JJF 2358-2026 数字取样示波器校准规范</w:t>
      </w:r>
    </w:p>
    <w:p w:rsidR="00B863A9" w:rsidRPr="00AC0002" w:rsidRDefault="00AC0002" w:rsidP="00AC0002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AC0002"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hyperlink r:id="rId5" w:history="1">
        <w:r w:rsidRPr="00AC0002">
          <w:rPr>
            <w:rStyle w:val="a3"/>
            <w:rFonts w:ascii="宋体" w:eastAsia="宋体" w:hAnsi="宋体"/>
            <w:color w:val="000000" w:themeColor="text1"/>
            <w:sz w:val="24"/>
            <w:szCs w:val="24"/>
            <w:u w:val="none"/>
          </w:rPr>
          <w:t>计量技术规范</w:t>
        </w:r>
      </w:hyperlink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descript"/>
                    <pic:cNvPicPr/>
                  </pic:nvPicPr>
                  <pic:blipFill rotWithShape="1">
                    <a:blip r:embed="rId6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lastRenderedPageBreak/>
        <w:drawing>
          <wp:inline distT="0" distB="0" distL="0" distR="0">
            <wp:extent cx="5236210" cy="7403419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 rotWithShape="1">
                    <a:blip r:embed="rId7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descript"/>
                    <pic:cNvPicPr/>
                  </pic:nvPicPr>
                  <pic:blipFill rotWithShape="1">
                    <a:blip r:embed="rId8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 rotWithShape="1">
                    <a:blip r:embed="rId9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descript"/>
                    <pic:cNvPicPr/>
                  </pic:nvPicPr>
                  <pic:blipFill rotWithShape="1">
                    <a:blip r:embed="rId10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descript"/>
                    <pic:cNvPicPr/>
                  </pic:nvPicPr>
                  <pic:blipFill rotWithShape="1">
                    <a:blip r:embed="rId11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descript"/>
                    <pic:cNvPicPr/>
                  </pic:nvPicPr>
                  <pic:blipFill rotWithShape="1">
                    <a:blip r:embed="rId12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2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 rotWithShape="1">
                    <a:blip r:embed="rId13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descript"/>
                    <pic:cNvPicPr/>
                  </pic:nvPicPr>
                  <pic:blipFill rotWithShape="1">
                    <a:blip r:embed="rId14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 rotWithShape="1">
                    <a:blip r:embed="rId15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3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 descr="descript"/>
                    <pic:cNvPicPr/>
                  </pic:nvPicPr>
                  <pic:blipFill rotWithShape="1">
                    <a:blip r:embed="rId16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398571"/>
            <wp:effectExtent l="0" t="0" r="0" b="0"/>
            <wp:docPr id="3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 descr="descript"/>
                    <pic:cNvPicPr/>
                  </pic:nvPicPr>
                  <pic:blipFill rotWithShape="1">
                    <a:blip r:embed="rId17"/>
                    <a:srcRect/>
                    <a:stretch/>
                  </pic:blipFill>
                  <pic:spPr>
                    <a:xfrm rot="21600000">
                      <a:off x="0" y="0"/>
                      <a:ext cx="5236210" cy="739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3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 descr="descript"/>
                    <pic:cNvPicPr/>
                  </pic:nvPicPr>
                  <pic:blipFill rotWithShape="1">
                    <a:blip r:embed="rId18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4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 descr="descript"/>
                    <pic:cNvPicPr/>
                  </pic:nvPicPr>
                  <pic:blipFill rotWithShape="1">
                    <a:blip r:embed="rId19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4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 descr="descript"/>
                    <pic:cNvPicPr/>
                  </pic:nvPicPr>
                  <pic:blipFill rotWithShape="1">
                    <a:blip r:embed="rId20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4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 descr="descript"/>
                    <pic:cNvPicPr/>
                  </pic:nvPicPr>
                  <pic:blipFill rotWithShape="1">
                    <a:blip r:embed="rId21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5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" descr="descript"/>
                    <pic:cNvPicPr/>
                  </pic:nvPicPr>
                  <pic:blipFill rotWithShape="1">
                    <a:blip r:embed="rId22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5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" descr="descript"/>
                    <pic:cNvPicPr/>
                  </pic:nvPicPr>
                  <pic:blipFill rotWithShape="1">
                    <a:blip r:embed="rId23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5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" descr="descript"/>
                    <pic:cNvPicPr/>
                  </pic:nvPicPr>
                  <pic:blipFill rotWithShape="1">
                    <a:blip r:embed="rId24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5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" descr="descript"/>
                    <pic:cNvPicPr/>
                  </pic:nvPicPr>
                  <pic:blipFill rotWithShape="1">
                    <a:blip r:embed="rId25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6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" descr="descript"/>
                    <pic:cNvPicPr/>
                  </pic:nvPicPr>
                  <pic:blipFill rotWithShape="1">
                    <a:blip r:embed="rId26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6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" descr="descript"/>
                    <pic:cNvPicPr/>
                  </pic:nvPicPr>
                  <pic:blipFill rotWithShape="1">
                    <a:blip r:embed="rId27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6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" descr="descript"/>
                    <pic:cNvPicPr/>
                  </pic:nvPicPr>
                  <pic:blipFill rotWithShape="1">
                    <a:blip r:embed="rId28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7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" descr="descript"/>
                    <pic:cNvPicPr/>
                  </pic:nvPicPr>
                  <pic:blipFill rotWithShape="1">
                    <a:blip r:embed="rId29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7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" descr="descript"/>
                    <pic:cNvPicPr/>
                  </pic:nvPicPr>
                  <pic:blipFill rotWithShape="1">
                    <a:blip r:embed="rId30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7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" descr="descript"/>
                    <pic:cNvPicPr/>
                  </pic:nvPicPr>
                  <pic:blipFill rotWithShape="1">
                    <a:blip r:embed="rId31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8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" descr="descript"/>
                    <pic:cNvPicPr/>
                  </pic:nvPicPr>
                  <pic:blipFill rotWithShape="1">
                    <a:blip r:embed="rId32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8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" descr="descript"/>
                    <pic:cNvPicPr/>
                  </pic:nvPicPr>
                  <pic:blipFill rotWithShape="1">
                    <a:blip r:embed="rId33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8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" descr="descript"/>
                    <pic:cNvPicPr/>
                  </pic:nvPicPr>
                  <pic:blipFill rotWithShape="1">
                    <a:blip r:embed="rId34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8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" descr="descript"/>
                    <pic:cNvPicPr/>
                  </pic:nvPicPr>
                  <pic:blipFill rotWithShape="1">
                    <a:blip r:embed="rId35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9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" descr="descript"/>
                    <pic:cNvPicPr/>
                  </pic:nvPicPr>
                  <pic:blipFill rotWithShape="1">
                    <a:blip r:embed="rId36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9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" descr="descript"/>
                    <pic:cNvPicPr/>
                  </pic:nvPicPr>
                  <pic:blipFill rotWithShape="1">
                    <a:blip r:embed="rId37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9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" descr="descript"/>
                    <pic:cNvPicPr/>
                  </pic:nvPicPr>
                  <pic:blipFill rotWithShape="1">
                    <a:blip r:embed="rId38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10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" descr="descript"/>
                    <pic:cNvPicPr/>
                  </pic:nvPicPr>
                  <pic:blipFill rotWithShape="1">
                    <a:blip r:embed="rId39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10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" descr="descript"/>
                    <pic:cNvPicPr/>
                  </pic:nvPicPr>
                  <pic:blipFill rotWithShape="1">
                    <a:blip r:embed="rId40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10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" descr="descript"/>
                    <pic:cNvPicPr/>
                  </pic:nvPicPr>
                  <pic:blipFill rotWithShape="1">
                    <a:blip r:embed="rId41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11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" descr="descript"/>
                    <pic:cNvPicPr/>
                  </pic:nvPicPr>
                  <pic:blipFill rotWithShape="1">
                    <a:blip r:embed="rId42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11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" descr="descript"/>
                    <pic:cNvPicPr/>
                  </pic:nvPicPr>
                  <pic:blipFill rotWithShape="1">
                    <a:blip r:embed="rId43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AC0002">
      <w:pPr>
        <w:jc w:val="center"/>
      </w:pPr>
      <w:r>
        <w:rPr>
          <w:noProof/>
        </w:rPr>
        <w:drawing>
          <wp:inline distT="0" distB="0" distL="0" distR="0">
            <wp:extent cx="5236210" cy="7403419"/>
            <wp:effectExtent l="0" t="0" r="0" b="0"/>
            <wp:docPr id="11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" descr="descript"/>
                    <pic:cNvPicPr/>
                  </pic:nvPicPr>
                  <pic:blipFill rotWithShape="1">
                    <a:blip r:embed="rId44"/>
                    <a:srcRect/>
                    <a:stretch/>
                  </pic:blipFill>
                  <pic:spPr>
                    <a:xfrm rot="21600000">
                      <a:off x="0" y="0"/>
                      <a:ext cx="5236210" cy="740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A9" w:rsidRDefault="00B863A9">
      <w:pPr>
        <w:jc w:val="both"/>
      </w:pPr>
    </w:p>
    <w:sectPr w:rsidR="00B863A9">
      <w:pgSz w:w="11906" w:h="16838"/>
      <w:pgMar w:top="1440" w:right="1800" w:bottom="1440" w:left="1800" w:header="712" w:footer="85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orHAns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863A9"/>
    <w:rsid w:val="00AC0002"/>
    <w:rsid w:val="00B8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AC0002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C000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image" Target="media/image36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fontTable" Target="fontTable.xml"/><Relationship Id="rId5" Type="http://schemas.openxmlformats.org/officeDocument/2006/relationships/hyperlink" Target="javascript:void(0);" TargetMode="Externa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23</Words>
  <Characters>136</Characters>
  <Application>Microsoft Office Word</Application>
  <DocSecurity>0</DocSecurity>
  <Lines>1</Lines>
  <Paragraphs>1</Paragraphs>
  <ScaleCrop>false</ScaleCrop>
  <Company>Organization</Company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2</cp:revision>
  <dcterms:created xsi:type="dcterms:W3CDTF">2026-04-04T09:00:00Z</dcterms:created>
  <dcterms:modified xsi:type="dcterms:W3CDTF">2026-04-04T03:12:00Z</dcterms:modified>
</cp:coreProperties>
</file>