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D4" w:rsidRDefault="007A4BD4" w:rsidP="007A4BD4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7A4BD4">
        <w:rPr>
          <w:rFonts w:ascii="黑体" w:eastAsia="黑体" w:hAnsi="黑体" w:hint="eastAsia"/>
          <w:b/>
          <w:color w:val="000000" w:themeColor="text1"/>
          <w:sz w:val="28"/>
          <w:szCs w:val="28"/>
        </w:rPr>
        <w:t>北航这笔2500万的大单，为电子测试测量行业</w:t>
      </w:r>
    </w:p>
    <w:p w:rsidR="007A4BD4" w:rsidRPr="007A4BD4" w:rsidRDefault="007A4BD4" w:rsidP="007A4BD4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bookmarkEnd w:id="0"/>
      <w:r w:rsidRPr="007A4BD4">
        <w:rPr>
          <w:rFonts w:ascii="黑体" w:eastAsia="黑体" w:hAnsi="黑体" w:hint="eastAsia"/>
          <w:b/>
          <w:color w:val="000000" w:themeColor="text1"/>
          <w:sz w:val="28"/>
          <w:szCs w:val="28"/>
        </w:rPr>
        <w:t>画了一张“未来路线图”</w:t>
      </w:r>
    </w:p>
    <w:p w:rsidR="00501759" w:rsidRPr="007A4BD4" w:rsidRDefault="007A4BD4" w:rsidP="007A4BD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测海听涛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航空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CNS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一体化、空天地通信感知、电磁空间智能感知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……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这些前沿研究的背后，都离不开电子测试测量。而北航这次采购，恰恰为行业指明了未来的产品方向。</w:t>
      </w:r>
    </w:p>
    <w:p w:rsidR="00501759" w:rsidRPr="007A4BD4" w:rsidRDefault="007A4BD4" w:rsidP="007A4BD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43610E9" wp14:editId="69338319">
            <wp:extent cx="4000500" cy="23431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005844" cy="23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D4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一、一个值得关注的风向标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2025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年底，北京航空航天大学电子信息工程学院一纸中标公告，在业内激起波澜。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2526.85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万元，采购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多基智能航行通导监与电磁感知平台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这个数字，在动辄上亿的基建项目面前不算什么。但如果你仔细拆解这份采购清单，会发现一个值得所有测试测量从业者重视的事实：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中国顶尖航空院校的下一代科研平台，正在全面转向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通导监一体化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与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电磁空间智能感知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而支撑这一切的，是一整套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信号模拟仿真、射频测试测量、信道模拟、多模态数据采集、电磁干扰监测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/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定位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/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抗干扰验证、电磁兼容仿真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的高端测试系统。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换句话说，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电子测试测量，是航空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CNS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一体化的基石。</w:t>
      </w:r>
    </w:p>
    <w:p w:rsidR="00501759" w:rsidRPr="007A4BD4" w:rsidRDefault="007A4BD4" w:rsidP="007A4BD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FA53B8B" wp14:editId="30EA493F">
            <wp:extent cx="4152900" cy="175260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153438" cy="17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读懂这份清单，就读懂了未来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5-10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年航空测试市场的产品方向。</w:t>
      </w:r>
    </w:p>
    <w:p w:rsidR="007A4BD4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b/>
          <w:color w:val="000000" w:themeColor="text1"/>
          <w:sz w:val="24"/>
          <w:szCs w:val="24"/>
        </w:rPr>
        <w:t>二、北航要建一个什么样的平台？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我们先来看这个项目的全称：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多基智能航行通导监与电磁感知平台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”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拆开来看，两大板块：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第一板块：空天地通信导航监视一体化子平台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这个平台的使命很明确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——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研究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航空</w:t>
      </w:r>
      <w:proofErr w:type="gramStart"/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通导监一体化</w:t>
      </w:r>
      <w:proofErr w:type="gramEnd"/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技术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。包括通导一体化、通感一体化技术研发系统、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CNS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一体化设计系统等。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说白了，就是让飞机在飞行的每一个阶段（起飞、航路、远洋、终端区、进近），都能实现通信、导航、监视三大功能的深度融合。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第二板块：航空电磁空间智能感知子平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台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这个平台聚焦一个痛点问题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——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航空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CNS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信号的干扰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支持对航空全要素场景电磁环境的镜像模拟，开展干扰监测、评估与防御技术研究。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大白话就是：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谁在干扰飞机信号？怎么干扰的？影响多大？怎么防御？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这两大板块，构成了一个从信号生成、传输、接收到干扰监测、定位、抗干扰验证的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完整闭环测试系统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67FFD03" wp14:editId="271A46DD">
            <wp:extent cx="3495675" cy="200025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3493980" cy="19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D4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三、藏在清单里的“硬核”需求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我们</w:t>
      </w:r>
      <w:proofErr w:type="gramStart"/>
      <w:r w:rsidRPr="007A4BD4">
        <w:rPr>
          <w:rFonts w:ascii="宋体" w:eastAsia="宋体" w:hAnsi="宋体"/>
          <w:color w:val="000000" w:themeColor="text1"/>
          <w:sz w:val="24"/>
          <w:szCs w:val="24"/>
        </w:rPr>
        <w:t>不</w:t>
      </w:r>
      <w:proofErr w:type="gramEnd"/>
      <w:r w:rsidRPr="007A4BD4">
        <w:rPr>
          <w:rFonts w:ascii="宋体" w:eastAsia="宋体" w:hAnsi="宋体"/>
          <w:color w:val="000000" w:themeColor="text1"/>
          <w:sz w:val="24"/>
          <w:szCs w:val="24"/>
        </w:rPr>
        <w:t>看热闹看门道。这份招标文件里的技术指标，才是真正的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行业风向标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1. 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卫星导航信号模拟器：从单星座到多星座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+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低轨增强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北航要求：支持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BDS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GPS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Galileo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全星座导航信号仿真，同时还要能仿真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低轨星座的星载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GNSS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监测信号和下行通信信号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这意味着什么？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传统的导航信号模拟器已经不够用了。未来的趋势是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GNSS+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低轨卫星联合增强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，实现不依赖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GNSS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的独立航路导航能力。</w:t>
      </w:r>
    </w:p>
    <w:p w:rsidR="00501759" w:rsidRPr="007A4BD4" w:rsidRDefault="007A4BD4" w:rsidP="007A4BD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276A9F0" wp14:editId="2D6247C9">
            <wp:extent cx="3495675" cy="175260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3498828" cy="175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而且，定位模式要支持：单星座单频、多星座双频、低轨信息增强模式下单频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/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双频、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低轨多普勒独立定位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是的，你没有看错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——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不依赖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GNSS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，只用低轨卫星的多普勒观测值就能定位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这是为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“GNSS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拒止环境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做的技术储备。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对仪表厂家的启示：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下一代导航信号模拟器必须同时具备多星座信号生成、低轨星座轨道仿真、低轨多普勒观测值输出、完好性参数实时计算等能力。</w:t>
      </w:r>
    </w:p>
    <w:p w:rsidR="007A4BD4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b/>
          <w:color w:val="000000" w:themeColor="text1"/>
          <w:sz w:val="24"/>
          <w:szCs w:val="24"/>
        </w:rPr>
        <w:t>2. 通感一体化测试：从通信到感知的融合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北航要求：支持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5G n257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n258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频段信号采集重放，采样率不低于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200MHz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，发射通道不低于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8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路、接收通道不低于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16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路。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更关键的是：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支持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5091-5150MHz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频段的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OFDM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通感一体化波形，实现目标测距、测速、测角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，覆盖范围不低于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100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米。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这是什么概念？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传统的基站只管通信，未来的基站要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一边通信、一边感知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”——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通过分析反射回来的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无线电波，探测周围的目标。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这就是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通感一体化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而测试这个功能，需要的是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宽带信号采集、多通道同步接收、目标参数提取与评估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的能力。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对仪表厂家的启示：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这不是简单的频谱仪，而是矢量信号收发器与雷达目标模拟器的融合产品。宽带、多通道、相参、内</w:t>
      </w:r>
      <w:proofErr w:type="gramStart"/>
      <w:r w:rsidRPr="007A4BD4">
        <w:rPr>
          <w:rFonts w:ascii="宋体" w:eastAsia="宋体" w:hAnsi="宋体"/>
          <w:color w:val="000000" w:themeColor="text1"/>
          <w:sz w:val="24"/>
          <w:szCs w:val="24"/>
        </w:rPr>
        <w:t>嵌目标</w:t>
      </w:r>
      <w:proofErr w:type="gramEnd"/>
      <w:r w:rsidRPr="007A4BD4">
        <w:rPr>
          <w:rFonts w:ascii="宋体" w:eastAsia="宋体" w:hAnsi="宋体"/>
          <w:color w:val="000000" w:themeColor="text1"/>
          <w:sz w:val="24"/>
          <w:szCs w:val="24"/>
        </w:rPr>
        <w:t>提取算法，是核心关键词。</w:t>
      </w:r>
    </w:p>
    <w:p w:rsidR="007A4BD4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b/>
          <w:color w:val="000000" w:themeColor="text1"/>
          <w:sz w:val="24"/>
          <w:szCs w:val="24"/>
        </w:rPr>
        <w:t>3. 信道模拟器：从地面到空天地一体化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北航要求：信号频率范围覆盖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450MHz-6GHz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，带宽不低于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160MHz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，时延从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微秒到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1500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毫秒（地面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&lt;100ms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、卫星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&lt;1500ms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），多普勒频移覆盖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±1.5MHz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更重要的是：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支持不低于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16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路输入与不低于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32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路输出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这意味着什么？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传统的信道模拟器大多是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点对点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的。但未来的航空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CNS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一体化系统，需要同时模拟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卫星连接和地面连接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两种工作模式，而且卫星链路的时延是地面链路的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15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倍以上。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多通道、大动态范围、空天地一体化的信道模拟器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，才是未来的方向。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对仪表厂家的启示：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高端信道模拟器将向通道数大幅增加、时延范围极端化、混合链路仿真三个方向演进。</w:t>
      </w:r>
    </w:p>
    <w:p w:rsidR="00501759" w:rsidRPr="007A4BD4" w:rsidRDefault="007A4BD4" w:rsidP="007A4BD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3A0096C" wp14:editId="3D9656EA">
            <wp:extent cx="2781300" cy="193357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27813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D4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b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b/>
          <w:color w:val="000000" w:themeColor="text1"/>
          <w:sz w:val="24"/>
          <w:szCs w:val="24"/>
        </w:rPr>
        <w:t>4. 电磁兼容与干扰测试：从被动检测到主动防御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北航的要求里，有一组数据特别值得关注：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航空通信信号干扰漏检率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≤2%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、误警率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≤1%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威胁等级评估：发生可能性至少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5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种等级、严重程度至少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种等级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干扰源定位更新时间＜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秒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电磁指纹识别成功率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≥90%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这已经不是传统的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频谱仪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+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天线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能解决的问题了。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深度学习、实时定位、态势演化、智能抗干扰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——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这些技术正在全面进入电磁干扰测试领域。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对仪表厂家的启示：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频谱监测设备需要向边缘计算、电磁指纹库、多站协同定位、开放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AI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框架的方向升级。这是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智能电磁感知节点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的赛道。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5. 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软件定义与二次开发：从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黑盒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到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白盒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”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北航在多个模块中明确要求：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支持自定义算法（提供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Python/C/Java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接口）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通信感知传输算法库、通信感知一体化信号处理、航迹跟踪处理算法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……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全都要求开放接口，支持用户二次开发。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这意味着什么？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科研平台不再满足于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拿来就用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的黑盒设备，而是需要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可以深度定制、持续迭代</w:t>
      </w:r>
      <w:proofErr w:type="gramStart"/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的白盒系统</w:t>
      </w:r>
      <w:proofErr w:type="gramEnd"/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对仪表厂家的启示：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 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硬件差异化越来越难，软件生态将成为核心竞争力。完善的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SDK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、示例代码、技术文档，比多卖几台设备更能建立长期客户粘性。</w:t>
      </w:r>
    </w:p>
    <w:p w:rsidR="007A4BD4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b/>
          <w:color w:val="000000" w:themeColor="text1"/>
          <w:sz w:val="24"/>
          <w:szCs w:val="24"/>
        </w:rPr>
        <w:t>四、行业启示：未来5年的产品方向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从北航这份采购清单，我们可以清晰地看到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未来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5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年电子测试测量行业的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5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大产品方向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：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方向</w:t>
      </w:r>
      <w:proofErr w:type="gramStart"/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一</w:t>
      </w:r>
      <w:proofErr w:type="gramEnd"/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：多星座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+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低轨增强的导航信号模拟器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下一代产品必须同时支持北斗、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GPS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Galileo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，还要能仿真低轨卫星信号，支持低轨多普勒独立定位。</w:t>
      </w:r>
    </w:p>
    <w:p w:rsidR="00501759" w:rsidRPr="007A4BD4" w:rsidRDefault="007A4BD4" w:rsidP="007A4BD4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45D3240" wp14:editId="365DAFFF">
            <wp:extent cx="3390900" cy="220027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33909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方向二：通感一体化的宽带信号采集与分析系统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采样率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200MHz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起步，通道数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16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路起步，支持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OFDM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Chirp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等多种一体化波形，能自动提取目标的距离、速度、角度信息。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方向三：空天地一体化的多通道信道模拟器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频率覆盖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450MHz-6GHz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，带宽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≥160MHz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，通道数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16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入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/32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出，时延覆盖</w:t>
      </w:r>
      <w:proofErr w:type="gramStart"/>
      <w:r w:rsidRPr="007A4BD4">
        <w:rPr>
          <w:rFonts w:ascii="宋体" w:eastAsia="宋体" w:hAnsi="宋体"/>
          <w:color w:val="000000" w:themeColor="text1"/>
          <w:sz w:val="24"/>
          <w:szCs w:val="24"/>
        </w:rPr>
        <w:t>微秒级</w:t>
      </w:r>
      <w:proofErr w:type="gramEnd"/>
      <w:r w:rsidRPr="007A4BD4">
        <w:rPr>
          <w:rFonts w:ascii="宋体" w:eastAsia="宋体" w:hAnsi="宋体"/>
          <w:color w:val="000000" w:themeColor="text1"/>
          <w:sz w:val="24"/>
          <w:szCs w:val="24"/>
        </w:rPr>
        <w:t>到秒级，支持卫星和地面链路的混合模拟。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方向四：基于深度学习的电磁干扰智能监测与定位系统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漏检率、误警率控制在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2%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以内，定位更新时间小于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1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秒，支持多</w:t>
      </w:r>
      <w:proofErr w:type="gramStart"/>
      <w:r w:rsidRPr="007A4BD4">
        <w:rPr>
          <w:rFonts w:ascii="宋体" w:eastAsia="宋体" w:hAnsi="宋体"/>
          <w:color w:val="000000" w:themeColor="text1"/>
          <w:sz w:val="24"/>
          <w:szCs w:val="24"/>
        </w:rPr>
        <w:t>源数据</w:t>
      </w:r>
      <w:proofErr w:type="gramEnd"/>
      <w:r w:rsidRPr="007A4BD4">
        <w:rPr>
          <w:rFonts w:ascii="宋体" w:eastAsia="宋体" w:hAnsi="宋体"/>
          <w:color w:val="000000" w:themeColor="text1"/>
          <w:sz w:val="24"/>
          <w:szCs w:val="24"/>
        </w:rPr>
        <w:t>融合，能自动评估威胁等级和影响范围。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方向五：软件定义的、开放二次开发的模块化测试平台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开放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API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、支持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Python/C/</w:t>
      </w:r>
      <w:proofErr w:type="spellStart"/>
      <w:r w:rsidRPr="007A4BD4">
        <w:rPr>
          <w:rFonts w:ascii="宋体" w:eastAsia="宋体" w:hAnsi="宋体"/>
          <w:color w:val="000000" w:themeColor="text1"/>
          <w:sz w:val="24"/>
          <w:szCs w:val="24"/>
        </w:rPr>
        <w:t>LabVIEW</w:t>
      </w:r>
      <w:proofErr w:type="spellEnd"/>
      <w:r w:rsidRPr="007A4BD4">
        <w:rPr>
          <w:rFonts w:ascii="宋体" w:eastAsia="宋体" w:hAnsi="宋体"/>
          <w:color w:val="000000" w:themeColor="text1"/>
          <w:sz w:val="24"/>
          <w:szCs w:val="24"/>
        </w:rPr>
        <w:t>二次开发，让用户能自定义算法、自动化测试脚本。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86A292C" wp14:editId="0BBA3389">
            <wp:extent cx="3981450" cy="200025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3987840" cy="20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D4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7A4BD4">
        <w:rPr>
          <w:rFonts w:ascii="宋体" w:eastAsia="宋体" w:hAnsi="宋体" w:hint="eastAsia"/>
          <w:b/>
          <w:color w:val="000000" w:themeColor="text1"/>
          <w:sz w:val="24"/>
          <w:szCs w:val="24"/>
        </w:rPr>
        <w:t>五、写在最后：方向已经画出，等待行动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北航这笔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2500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万的采购，表面上是买设备，实际上是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在布局下一代航空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CNS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一体化的科研能力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而对于电子测试测量行业来说，这份招标文件更像一份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产品战略参考书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”——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它清晰、具体、可落地</w:t>
      </w:r>
      <w:proofErr w:type="gramStart"/>
      <w:r w:rsidRPr="007A4BD4">
        <w:rPr>
          <w:rFonts w:ascii="宋体" w:eastAsia="宋体" w:hAnsi="宋体"/>
          <w:color w:val="000000" w:themeColor="text1"/>
          <w:sz w:val="24"/>
          <w:szCs w:val="24"/>
        </w:rPr>
        <w:t>地</w:t>
      </w:r>
      <w:proofErr w:type="gramEnd"/>
      <w:r w:rsidRPr="007A4BD4">
        <w:rPr>
          <w:rFonts w:ascii="宋体" w:eastAsia="宋体" w:hAnsi="宋体"/>
          <w:color w:val="000000" w:themeColor="text1"/>
          <w:sz w:val="24"/>
          <w:szCs w:val="24"/>
        </w:rPr>
        <w:t>告诉了大家：</w:t>
      </w:r>
    </w:p>
    <w:p w:rsidR="00501759" w:rsidRPr="007A4BD4" w:rsidRDefault="007A4BD4" w:rsidP="007A4BD4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未来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5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年，航空、航天、国防领域需要什么样的测试设备。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导航信号模拟器，要向低轨增强演进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信道模拟器，要向空天地一体化、多通道演进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干扰监测系统，要向深度学习、实时定位演进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整个平台，要向软件定义、开放二次开发演进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这些方向，有的已经有产品雏形，有的还在技术预研阶段。但无论如何，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北航已经把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“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考题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”</w:t>
      </w:r>
      <w:r w:rsidRPr="007A4BD4">
        <w:rPr>
          <w:rFonts w:ascii="宋体" w:eastAsia="宋体" w:hAnsi="宋体"/>
          <w:b/>
          <w:color w:val="000000" w:themeColor="text1"/>
          <w:sz w:val="24"/>
          <w:szCs w:val="24"/>
        </w:rPr>
        <w:t>公开了</w:t>
      </w:r>
      <w:r w:rsidRPr="007A4BD4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谁能率先交出高分答卷，谁就能在下一个五年的航空测试市场中，占据主动权。</w:t>
      </w:r>
    </w:p>
    <w:p w:rsidR="00501759" w:rsidRPr="007A4BD4" w:rsidRDefault="007A4BD4" w:rsidP="007A4BD4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A4BD4">
        <w:rPr>
          <w:rFonts w:ascii="宋体" w:eastAsia="宋体" w:hAnsi="宋体"/>
          <w:color w:val="000000" w:themeColor="text1"/>
          <w:sz w:val="24"/>
          <w:szCs w:val="24"/>
        </w:rPr>
        <w:t>机会就在眼前。</w:t>
      </w:r>
    </w:p>
    <w:sectPr w:rsidR="00501759" w:rsidRPr="007A4BD4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1759"/>
    <w:rsid w:val="00501759"/>
    <w:rsid w:val="007A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A4BD4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A4B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457</Words>
  <Characters>2608</Characters>
  <Application>Microsoft Office Word</Application>
  <DocSecurity>0</DocSecurity>
  <Lines>21</Lines>
  <Paragraphs>6</Paragraphs>
  <ScaleCrop>false</ScaleCrop>
  <Company>Organization</Company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2026-04-22T14:51:00Z</dcterms:created>
  <dcterms:modified xsi:type="dcterms:W3CDTF">2026-04-22T08:48:00Z</dcterms:modified>
</cp:coreProperties>
</file>