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F4" w:rsidRPr="00A050F4" w:rsidRDefault="00A050F4" w:rsidP="00A050F4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A050F4">
        <w:rPr>
          <w:rFonts w:ascii="黑体" w:eastAsia="黑体" w:hAnsi="黑体" w:hint="eastAsia"/>
          <w:b/>
          <w:color w:val="000000" w:themeColor="text1"/>
          <w:sz w:val="28"/>
          <w:szCs w:val="28"/>
        </w:rPr>
        <w:t>筑牢测量基石，赋能大国创新：</w:t>
      </w:r>
      <w:proofErr w:type="gramStart"/>
      <w:r w:rsidRPr="00A050F4">
        <w:rPr>
          <w:rFonts w:ascii="黑体" w:eastAsia="黑体" w:hAnsi="黑体" w:hint="eastAsia"/>
          <w:b/>
          <w:color w:val="000000" w:themeColor="text1"/>
          <w:sz w:val="28"/>
          <w:szCs w:val="28"/>
        </w:rPr>
        <w:t>思仪科技</w:t>
      </w:r>
      <w:proofErr w:type="gramEnd"/>
      <w:r w:rsidRPr="00A050F4">
        <w:rPr>
          <w:rFonts w:ascii="黑体" w:eastAsia="黑体" w:hAnsi="黑体" w:hint="eastAsia"/>
          <w:b/>
          <w:color w:val="000000" w:themeColor="text1"/>
          <w:sz w:val="28"/>
          <w:szCs w:val="28"/>
        </w:rPr>
        <w:t>护航国家重大工程与前沿探索</w:t>
      </w:r>
    </w:p>
    <w:p w:rsidR="00CB45D5" w:rsidRPr="00A050F4" w:rsidRDefault="00A050F4" w:rsidP="00A050F4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="00D21840" w:rsidRPr="00A050F4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="00D21840" w:rsidRPr="00A050F4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="00D21840" w:rsidRPr="00A050F4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proofErr w:type="gramStart"/>
      <w:r w:rsidR="00D21840" w:rsidRPr="00A050F4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第</w:t>
      </w:r>
      <w:r w:rsidR="00D21840" w:rsidRPr="00A050F4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1</w:t>
      </w:r>
      <w:r w:rsidR="00D21840" w:rsidRPr="00A050F4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财报</w:t>
      </w:r>
      <w:proofErr w:type="gramEnd"/>
      <w:r w:rsidR="00D21840" w:rsidRPr="00A050F4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CB45D5" w:rsidRPr="00D21840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21840">
        <w:rPr>
          <w:rFonts w:ascii="宋体" w:eastAsia="宋体" w:hAnsi="宋体"/>
          <w:color w:val="000000" w:themeColor="text1"/>
          <w:spacing w:val="30"/>
          <w:sz w:val="24"/>
          <w:szCs w:val="24"/>
        </w:rPr>
        <w:t>电子测量仪器是电子信息产业的基础设备，技术密集、附加值高并且辐射带动性强，在国家</w:t>
      </w:r>
      <w:bookmarkStart w:id="0" w:name="_GoBack"/>
      <w:bookmarkEnd w:id="0"/>
      <w:r w:rsidRPr="00D21840">
        <w:rPr>
          <w:rFonts w:ascii="宋体" w:eastAsia="宋体" w:hAnsi="宋体"/>
          <w:color w:val="000000" w:themeColor="text1"/>
          <w:spacing w:val="30"/>
          <w:sz w:val="24"/>
          <w:szCs w:val="24"/>
        </w:rPr>
        <w:t>经济发展和国防建设中具有战略性的基础地位。</w:t>
      </w:r>
      <w:proofErr w:type="gramStart"/>
      <w:r w:rsidRPr="00D21840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D21840">
        <w:rPr>
          <w:rFonts w:ascii="宋体" w:eastAsia="宋体" w:hAnsi="宋体"/>
          <w:color w:val="000000" w:themeColor="text1"/>
          <w:spacing w:val="30"/>
          <w:sz w:val="24"/>
          <w:szCs w:val="24"/>
        </w:rPr>
        <w:t>是一家专门从事电子测量仪器研发、制造和销售的高科技企业，也是国内电子测量仪器行业产品门类最全、频谱覆盖范围最宽的企业，主要产品包括整机、测试系统、整部件等。</w:t>
      </w:r>
    </w:p>
    <w:p w:rsidR="00CB45D5" w:rsidRPr="00A050F4" w:rsidRDefault="00D21840" w:rsidP="00A050F4">
      <w:pPr>
        <w:spacing w:before="0" w:after="0" w:line="360" w:lineRule="auto"/>
        <w:ind w:firstLineChars="200" w:firstLine="60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b/>
          <w:color w:val="000000" w:themeColor="text1"/>
          <w:spacing w:val="30"/>
          <w:sz w:val="24"/>
          <w:szCs w:val="24"/>
        </w:rPr>
        <w:t>持续高强度研发，铸就自主可控技术基石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作为国内电子测量仪器龙头，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始终将创新作为核心驱动力，保持高强度的研发投入。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2025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年，公司研发投入达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4.5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亿元，占营业收入比例达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18.88%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。通过持续的研发投入与高水平技术团队建设，公司打造了具备持续创新能力的研发平台，构建了包括宽带任意波形合成及处理技术、高集成度多功能收发一体综合测试技术、太赫兹材料电磁特性测试技术等在内的核心技术群。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截至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2025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年底，公司已积累取得授权专利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584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项，并主持或参与制定了多项国际、国家及行业标准。此外，公司还多次荣获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国家科技进步奖一等奖、二等奖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、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国家制造业单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项冠军企业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、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中国专利奖优秀奖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等国家级荣誉，以及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山东省科学技术进步奖特等奖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等省部级奖项。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通过不懈攻关，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已成为国内唯一能够在微波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/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毫米波、光电、通信和基础测量仪器四大领域全方位对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标国际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领先企业的电子测量仪器厂商。公司总体技术水平国内领先，其中微波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/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毫米波测量仪器达到国际先进水平，部分细分领域实现国际领先。以其研发的系列化宽带信号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/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频谱分析仪为例，公司将测量频段扩展至同轴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110GHz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，最大分析带宽达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4GHz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，目前该产品已成功实现产业化并广泛应用于航空、航天、通信等领域，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lastRenderedPageBreak/>
        <w:t>有效打破了国外垄断。</w:t>
      </w:r>
    </w:p>
    <w:p w:rsidR="00CB45D5" w:rsidRPr="00A050F4" w:rsidRDefault="00D21840" w:rsidP="00A050F4">
      <w:pPr>
        <w:spacing w:before="0" w:after="0" w:line="360" w:lineRule="auto"/>
        <w:ind w:firstLineChars="200" w:firstLine="60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b/>
          <w:color w:val="000000" w:themeColor="text1"/>
          <w:spacing w:val="30"/>
          <w:sz w:val="24"/>
          <w:szCs w:val="24"/>
        </w:rPr>
        <w:t>深</w:t>
      </w:r>
      <w:r w:rsidRPr="00A050F4">
        <w:rPr>
          <w:rFonts w:ascii="宋体" w:eastAsia="宋体" w:hAnsi="宋体"/>
          <w:b/>
          <w:color w:val="000000" w:themeColor="text1"/>
          <w:spacing w:val="30"/>
          <w:sz w:val="24"/>
          <w:szCs w:val="24"/>
        </w:rPr>
        <w:t>度参与国家工程，精准护航大国重器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作为国内电子测量仪器领域的骨干企业，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基于领先的技术优势，公司先后承担各类国家及省部级重大与重点项目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300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余项，深度参与了载人航天、嫦娥探月、北斗导航、国产大飞机等重大工程任务。在深空测控、超远程通信等关键技术上取得突破，为航天器精准入轨、高速对接、天地通话提供了有力的测试保障。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在重大科学基础设施建设方面，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全力支撑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SKA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（平方公里阵列射电望远镜）、子午工程、甚长基线干涉测量网、中国复眼等工程任务，为相关科研项目提供测量测试支撑。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在商业航天等新兴前沿领域，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仪科技亦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快速响应。例如，针对商业航天领域卫星网络测试面临的国产化替代、私有协议定制等挑战，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基于其</w:t>
      </w:r>
      <w:proofErr w:type="spell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Ceyear</w:t>
      </w:r>
      <w:proofErr w:type="spell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 xml:space="preserve"> 5201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数据网络测试仪，提供了从硬件到软件全面自主可控的全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栈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式测试解决方案。该方案支持多协议封装与可配置流量编辑，能够有效解决用户自定义通信协议的测试难题，以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国产可控、协议灵活、测试智能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的优势，从研发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到部署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全程保障卫星通信网络的可靠与安全。</w:t>
      </w:r>
    </w:p>
    <w:p w:rsidR="00CB45D5" w:rsidRPr="00A050F4" w:rsidRDefault="00D21840" w:rsidP="00A050F4">
      <w:pPr>
        <w:spacing w:before="0" w:after="0" w:line="360" w:lineRule="auto"/>
        <w:ind w:firstLineChars="200" w:firstLine="60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从护航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北斗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组网、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“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嫦娥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”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探月，到支撑商业航天、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6G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研发，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以持续的高强度研发投入，展现了其通过自主创新推动中国高端科学仪器产业进步、服务国</w:t>
      </w:r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家科技自立自强的坚定决心。未来，随着国家在高端仪器仪表等领域支持政策的进一步落实，以及下游通信、航空航天等产业的蓬勃发展，</w:t>
      </w:r>
      <w:proofErr w:type="gramStart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思仪科技</w:t>
      </w:r>
      <w:proofErr w:type="gramEnd"/>
      <w:r w:rsidRPr="00A050F4">
        <w:rPr>
          <w:rFonts w:ascii="宋体" w:eastAsia="宋体" w:hAnsi="宋体"/>
          <w:color w:val="000000" w:themeColor="text1"/>
          <w:spacing w:val="30"/>
          <w:sz w:val="24"/>
          <w:szCs w:val="24"/>
        </w:rPr>
        <w:t>有望依托其全面的技术布局和丰富的重大工程服务经验，在国产化替代与前沿技术开拓中发挥更为重要的作用。</w:t>
      </w:r>
    </w:p>
    <w:p w:rsidR="00CB45D5" w:rsidRPr="00A050F4" w:rsidRDefault="00CB45D5" w:rsidP="00A050F4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CB45D5" w:rsidRPr="00A050F4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5D5"/>
    <w:rsid w:val="00A050F4"/>
    <w:rsid w:val="00CB45D5"/>
    <w:rsid w:val="00D2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1180</Characters>
  <Application>Microsoft Office Word</Application>
  <DocSecurity>0</DocSecurity>
  <Lines>9</Lines>
  <Paragraphs>2</Paragraphs>
  <ScaleCrop>false</ScaleCrop>
  <Company>Organization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4</cp:revision>
  <dcterms:created xsi:type="dcterms:W3CDTF">2026-04-24T12:06:00Z</dcterms:created>
  <dcterms:modified xsi:type="dcterms:W3CDTF">2026-04-25T06:40:00Z</dcterms:modified>
</cp:coreProperties>
</file>