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body>
    <w:p>
      <w:pPr>
        <w:pStyle w:val="1"/>
        <w:jc w:val="center"/>
        <w:rPr>
          <w:sz w:val="24"/>
          <w:szCs w:val="24"/>
        </w:rPr>
      </w:pPr>
      <w:r>
        <w:rPr>
          <w:sz w:val="28"/>
          <w:szCs w:val="28"/>
        </w:rPr>
        <w:t>这些城市正在重仓上马高端电子仪器研制和产业化</w:t>
      </w:r>
    </w:p>
    <w:p>
      <w:pPr>
        <w:jc w:val="center"/>
        <w:rPr>
          <w:color w:val="000000"/>
          <w:sz w:val="24"/>
          <w:szCs w:val="24"/>
        </w:rPr>
      </w:pPr>
      <w:r>
        <w:rPr>
          <w:color w:val="576B95"/>
          <w:sz w:val="24"/>
          <w:szCs w:val="24"/>
        </w:rPr>
        <w:t>来源：</w:t>
      </w:r>
      <w:r>
        <w:rPr>
          <w:rStyle w:val="15"/>
          <w:color w:val="000000"/>
          <w:sz w:val="24"/>
          <w:szCs w:val="24"/>
          <w:u w:val="none"/>
        </w:rPr>
        <w:fldChar w:fldCharType="begin"/>
      </w:r>
      <w:r>
        <w:instrText>HYPERLINK "javascript:void(0); normalLink"</w:instrText>
      </w:r>
      <w:r>
        <w:rPr>
          <w:rStyle w:val="15"/>
          <w:color w:val="000000"/>
          <w:sz w:val="24"/>
          <w:szCs w:val="24"/>
          <w:u w:val="none"/>
        </w:rPr>
        <w:fldChar w:fldCharType="separate"/>
      </w:r>
      <w:r>
        <w:rPr>
          <w:rStyle w:val="15"/>
          <w:color w:val="000000"/>
          <w:sz w:val="24"/>
          <w:szCs w:val="24"/>
          <w:u w:val="none"/>
        </w:rPr>
        <w:t>onetest仪器资源库</w:t>
      </w:r>
      <w:r>
        <w:rPr>
          <w:rStyle w:val="15"/>
          <w:color w:val="000000"/>
          <w:sz w:val="24"/>
          <w:szCs w:val="24"/>
          <w:u w:val="none"/>
        </w:rPr>
        <w:fldChar w:fldCharType="end"/>
      </w:r>
    </w:p>
    <w:p>
      <w:pPr>
        <w:spacing w:after="240"/>
        <w:jc w:val="both"/>
        <w:rPr>
          <w:sz w:val="24"/>
          <w:szCs w:val="24"/>
        </w:rPr>
      </w:pPr>
      <w:r>
        <w:rPr>
          <w:color w:val="333333"/>
          <w:sz w:val="24"/>
          <w:szCs w:val="24"/>
        </w:rPr>
        <w:t xml:space="preserve">    纵观全球顶尖科创产业发展脉络，所有人早已达成共识：硅谷能够完成早期崛起、奠定全球科技高地地位，最初的核心根基正是惠普。诞生于硅谷车库的惠普，创业初期深耕电子测量仪器领域，是名副其实依靠仪器产业起步的科技巨头。</w:t>
      </w:r>
    </w:p>
    <w:p>
      <w:pPr>
        <w:spacing w:after="240"/>
        <w:jc w:val="both"/>
        <w:rPr>
          <w:sz w:val="24"/>
          <w:szCs w:val="24"/>
        </w:rPr>
      </w:pPr>
      <w:r>
        <w:rPr>
          <w:color w:val="333333"/>
          <w:sz w:val="24"/>
          <w:szCs w:val="24"/>
        </w:rPr>
        <w:t xml:space="preserve">    历经多年产业结构调整与业务拆分，惠普测量业务剥离独立成立安捷伦，后再次细分重组，最终演化出如今全球仪器行业标杆企业是德科技。数十年间，从初代惠普到如今的是德科技，高端电子仪器始终扎根硅谷，与当地无线通信、半导体、数字科技等前沿产业共生共长，成为前沿技术落地、新兴产业迭代不可或缺的核心支撑。</w:t>
      </w:r>
    </w:p>
    <w:p>
      <w:pPr>
        <w:spacing w:after="240"/>
        <w:jc w:val="both"/>
        <w:rPr>
          <w:sz w:val="24"/>
          <w:szCs w:val="24"/>
        </w:rPr>
      </w:pPr>
      <w:r>
        <w:rPr>
          <w:color w:val="333333"/>
          <w:sz w:val="24"/>
          <w:szCs w:val="24"/>
        </w:rPr>
        <w:t xml:space="preserve">    时代浪潮更迭之下，电子仪器行业发展风口已然转变。射频三大件依旧是雷达、卫星通信、无线通信领域不可替代的核心设备，牢牢守住行业基本盘；与此同时，适配AI算力、高端芯片、高速互连总线、下一代光电通信的高速互连新三大件顺势崛起，成为测试测量领域全新增长点。参见文章：</w:t>
      </w:r>
      <w:r>
        <w:rPr>
          <w:rStyle w:val="15"/>
          <w:color w:val="576B95"/>
          <w:sz w:val="24"/>
          <w:szCs w:val="24"/>
        </w:rPr>
        <w:fldChar w:fldCharType="begin"/>
      </w:r>
      <w:r>
        <w:instrText>HYPERLINK "https://mp.weixin.qq.com/s?__biz=Mzg4NDczNTg5Ng==&amp;mid=2247498628&amp;idx=1&amp;sn=dc2383fd8d63d205b154a3fcffd9d338&amp;scene=21#wechat_redirect normalLink"</w:instrText>
      </w:r>
      <w:r>
        <w:rPr>
          <w:rStyle w:val="15"/>
          <w:color w:val="576B95"/>
          <w:sz w:val="24"/>
          <w:szCs w:val="24"/>
        </w:rPr>
        <w:fldChar w:fldCharType="separate"/>
      </w:r>
      <w:r>
        <w:rPr>
          <w:rStyle w:val="15"/>
          <w:color w:val="576B95"/>
          <w:sz w:val="24"/>
          <w:szCs w:val="24"/>
        </w:rPr>
        <w:t>电子仪器新三大件上位成主流</w:t>
      </w:r>
      <w:r>
        <w:rPr>
          <w:rStyle w:val="15"/>
          <w:color w:val="576B95"/>
          <w:sz w:val="24"/>
          <w:szCs w:val="24"/>
        </w:rPr>
        <w:fldChar w:fldCharType="end"/>
      </w:r>
    </w:p>
    <w:p>
      <w:pPr>
        <w:spacing w:after="240"/>
        <w:jc w:val="both"/>
        <w:rPr>
          <w:sz w:val="24"/>
          <w:szCs w:val="24"/>
        </w:rPr>
      </w:pPr>
      <w:r>
        <w:rPr>
          <w:color w:val="333333"/>
          <w:sz w:val="24"/>
          <w:szCs w:val="24"/>
        </w:rPr>
        <w:t xml:space="preserve">    放眼国内产业布局，</w:t>
      </w:r>
      <w:r>
        <w:rPr>
          <w:b/>
          <w:color w:val="AB1942"/>
          <w:sz w:val="24"/>
          <w:szCs w:val="24"/>
        </w:rPr>
        <w:t>苏州、深圳、青岛、成都</w:t>
      </w:r>
      <w:r>
        <w:rPr>
          <w:color w:val="333333"/>
          <w:sz w:val="24"/>
          <w:szCs w:val="24"/>
        </w:rPr>
        <w:t>等一众科创与制造强市，纷纷集中资源大力推进高端电子仪器研发制造与产业化落地，全力攻坚高速实时示波器、任意波形发生器等核心品类，全力攻克行业关键领域卡脖子难题，一场面向前沿科技的高端仪器产业布局大战正式打响。</w:t>
      </w:r>
    </w:p>
    <w:p>
      <w:pPr>
        <w:jc w:val="center"/>
        <w:rPr>
          <w:sz w:val="24"/>
          <w:szCs w:val="24"/>
        </w:rPr>
      </w:pPr>
      <w:r>
        <w:rPr>
          <w:sz w:val="24"/>
          <w:szCs w:val="24"/>
        </w:rPr>
        <w:drawing>
          <wp:inline distT="0" distB="0" distL="0" distR="0">
            <wp:extent cx="5236210" cy="2195507"/>
            <wp:effectExtent l="0" t="0" r="16" b="28"/>
            <wp:docPr id="1" name="图片 1" descr="descript"/>
            <wp:cNvGraphicFramePr>
              <a:graphicFrameLocks noChangeAspect="0"/>
            </wp:cNvGraphicFramePr>
            <a:graphic>
              <a:graphicData uri="http://schemas.openxmlformats.org/drawingml/2006/picture">
                <pic:pic>
                  <pic:nvPicPr>
                    <pic:cNvPr id="3" name="图片 3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21600000">
                      <a:off x="0" y="0"/>
                      <a:ext cx="5236210" cy="2195507"/>
                    </a:xfrm>
                    <a:prstGeom prst="rect"/>
                    <a:noFill/>
                    <a:ln w="12700" cmpd="sng" cap="flat">
                      <a:noFill/>
                      <a:prstDash val="solid"/>
                      <a:miter/>
                    </a:ln>
                  </pic:spPr>
                </pic:pic>
              </a:graphicData>
            </a:graphic>
          </wp:inline>
        </w:drawing>
      </w:r>
    </w:p>
    <w:p>
      <w:pPr>
        <w:jc w:val="both"/>
        <w:rPr>
          <w:sz w:val="24"/>
          <w:szCs w:val="24"/>
        </w:rPr>
      </w:pPr>
    </w:p>
    <w:p>
      <w:pPr>
        <w:jc w:val="center"/>
        <w:rPr>
          <w:sz w:val="24"/>
          <w:szCs w:val="24"/>
        </w:rPr>
      </w:pPr>
      <w:r>
        <w:rPr>
          <w:sz w:val="24"/>
          <w:szCs w:val="24"/>
        </w:rPr>
        <w:drawing>
          <wp:inline distT="0" distB="0" distL="0" distR="0">
            <wp:extent cx="5236210" cy="3020626"/>
            <wp:effectExtent l="0" t="0" r="16" b="9"/>
            <wp:docPr id="4" name="图片 4" descr="descript"/>
            <wp:cNvGraphicFramePr>
              <a:graphicFrameLocks noChangeAspect="0"/>
            </wp:cNvGraphicFramePr>
            <a:graphic>
              <a:graphicData uri="http://schemas.openxmlformats.org/drawingml/2006/picture">
                <pic:pic>
                  <pic:nvPicPr>
                    <pic:cNvPr id="6" name="图片 6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 rot="21600000">
                      <a:off x="0" y="0"/>
                      <a:ext cx="5236210" cy="3020626"/>
                    </a:xfrm>
                    <a:prstGeom prst="rect"/>
                    <a:noFill/>
                    <a:ln w="12700" cmpd="sng" cap="flat">
                      <a:noFill/>
                      <a:prstDash val="solid"/>
                      <a:miter/>
                    </a:ln>
                  </pic:spPr>
                </pic:pic>
              </a:graphicData>
            </a:graphic>
          </wp:inline>
        </w:drawing>
      </w:r>
    </w:p>
    <w:p>
      <w:pPr>
        <w:jc w:val="both"/>
        <w:rPr>
          <w:sz w:val="24"/>
          <w:szCs w:val="24"/>
        </w:rPr>
      </w:pPr>
    </w:p>
    <w:p>
      <w:pPr>
        <w:jc w:val="center"/>
        <w:rPr>
          <w:sz w:val="24"/>
          <w:szCs w:val="24"/>
        </w:rPr>
      </w:pPr>
      <w:r>
        <w:rPr>
          <w:sz w:val="24"/>
          <w:szCs w:val="24"/>
        </w:rPr>
        <w:drawing>
          <wp:inline distT="0" distB="0" distL="0" distR="0">
            <wp:extent cx="5236210" cy="1477672"/>
            <wp:effectExtent l="0" t="0" r="16" b="13"/>
            <wp:docPr id="7" name="图片 7" descr="descript"/>
            <wp:cNvGraphicFramePr>
              <a:graphicFrameLocks noChangeAspect="0"/>
            </wp:cNvGraphicFramePr>
            <a:graphic>
              <a:graphicData uri="http://schemas.openxmlformats.org/drawingml/2006/picture">
                <pic:pic>
                  <pic:nvPicPr>
                    <pic:cNvPr id="9" name="图片 9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21600000">
                      <a:off x="0" y="0"/>
                      <a:ext cx="5236210" cy="1477672"/>
                    </a:xfrm>
                    <a:prstGeom prst="rect"/>
                    <a:noFill/>
                    <a:ln w="12700" cmpd="sng" cap="flat">
                      <a:noFill/>
                      <a:prstDash val="solid"/>
                      <a:miter/>
                    </a:ln>
                  </pic:spPr>
                </pic:pic>
              </a:graphicData>
            </a:graphic>
          </wp:inline>
        </w:drawing>
      </w:r>
    </w:p>
    <w:p>
      <w:pPr>
        <w:jc w:val="both"/>
        <w:rPr>
          <w:sz w:val="24"/>
          <w:szCs w:val="24"/>
        </w:rPr>
      </w:pPr>
    </w:p>
    <w:p>
      <w:pPr>
        <w:jc w:val="center"/>
        <w:rPr>
          <w:sz w:val="24"/>
          <w:szCs w:val="24"/>
        </w:rPr>
      </w:pPr>
      <w:r>
        <w:rPr>
          <w:sz w:val="24"/>
          <w:szCs w:val="24"/>
        </w:rPr>
        <w:drawing>
          <wp:inline distT="0" distB="0" distL="0" distR="0">
            <wp:extent cx="5236210" cy="469647"/>
            <wp:effectExtent l="0" t="0" r="16" b="23"/>
            <wp:docPr id="10" name="图片 10" descr="descript"/>
            <wp:cNvGraphicFramePr>
              <a:graphicFrameLocks noChangeAspect="0"/>
            </wp:cNvGraphicFramePr>
            <a:graphic>
              <a:graphicData uri="http://schemas.openxmlformats.org/drawingml/2006/picture">
                <pic:pic>
                  <pic:nvPicPr>
                    <pic:cNvPr id="12" name="图片 12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21600000">
                      <a:off x="0" y="0"/>
                      <a:ext cx="5236210" cy="469647"/>
                    </a:xfrm>
                    <a:prstGeom prst="rect"/>
                    <a:noFill/>
                    <a:ln w="12700" cmpd="sng" cap="flat">
                      <a:noFill/>
                      <a:prstDash val="solid"/>
                      <a:miter/>
                    </a:ln>
                  </pic:spPr>
                </pic:pic>
              </a:graphicData>
            </a:graphic>
          </wp:inline>
        </w:drawing>
      </w:r>
    </w:p>
    <w:p>
      <w:pPr>
        <w:jc w:val="both"/>
        <w:rPr>
          <w:sz w:val="24"/>
          <w:szCs w:val="24"/>
        </w:rPr>
      </w:pPr>
    </w:p>
    <w:p>
      <w:pPr>
        <w:spacing w:before="150"/>
        <w:jc w:val="both"/>
        <w:rPr>
          <w:color w:val="000000"/>
          <w:sz w:val="24"/>
          <w:szCs w:val="24"/>
        </w:rPr>
      </w:pPr>
      <w:r>
        <w:rPr>
          <w:b/>
          <w:color w:val="000000"/>
          <w:spacing w:val="0"/>
          <w:sz w:val="24"/>
          <w:szCs w:val="24"/>
          <w:shd w:val="clear" w:color="auto" w:fill="FFFFFF"/>
        </w:rPr>
        <w:t xml:space="preserve">    一、布局高端仪器，背后深层产业意义</w:t>
      </w:r>
    </w:p>
    <w:p>
      <w:pPr>
        <w:jc w:val="both"/>
        <w:rPr>
          <w:sz w:val="24"/>
          <w:szCs w:val="24"/>
        </w:rPr>
      </w:pPr>
    </w:p>
    <w:p>
      <w:pPr>
        <w:spacing w:after="240"/>
        <w:jc w:val="both"/>
        <w:rPr>
          <w:sz w:val="24"/>
          <w:szCs w:val="24"/>
        </w:rPr>
      </w:pPr>
      <w:r>
        <w:rPr>
          <w:color w:val="333333"/>
          <w:sz w:val="24"/>
          <w:szCs w:val="24"/>
        </w:rPr>
        <w:t xml:space="preserve">    很多人误以为高端电子仪器属于小众细分赛道，产业体量有限，实则恰恰相反，</w:t>
      </w:r>
      <w:r>
        <w:rPr>
          <w:b/>
          <w:color w:val="1F2329"/>
          <w:sz w:val="24"/>
          <w:szCs w:val="24"/>
        </w:rPr>
        <w:t>高端仪器产业是一座城市完整产业链条、顶尖技术人才储备、精密工业实力最直观的集中体现</w:t>
      </w:r>
      <w:r>
        <w:rPr>
          <w:color w:val="333333"/>
          <w:sz w:val="24"/>
          <w:szCs w:val="24"/>
        </w:rPr>
        <w:t>。一台成熟的高端电子测量仪器，整合了高速芯片、精密电路、低噪声设计、高端算法、精密加工等多重核心技术，绝非单一企业依靠独立研发便可快速突破，极度依赖区域完善的产业配套与高素质科研人才队伍。</w:t>
      </w:r>
    </w:p>
    <w:p>
      <w:pPr>
        <w:spacing w:after="240"/>
        <w:jc w:val="both"/>
        <w:rPr>
          <w:sz w:val="24"/>
          <w:szCs w:val="24"/>
        </w:rPr>
      </w:pPr>
      <w:r>
        <w:rPr>
          <w:color w:val="333333"/>
          <w:sz w:val="24"/>
          <w:szCs w:val="24"/>
        </w:rPr>
        <w:t>而高端仪器产业实现本土规模化落地之后，更能形成强大的产业反哺能力。本土自研自产的高端测试仪器，能够直接服务本地高端芯片研发、高速互连产业、AI 算力集群、汽车电子、智能终端等前沿领域，为各类高新产品提供精准可靠的测试支撑，大幅降低企业研发测试成本，缩短产品迭代周期。</w:t>
      </w:r>
    </w:p>
    <w:p>
      <w:pPr>
        <w:spacing w:after="240"/>
        <w:jc w:val="both"/>
        <w:rPr>
          <w:sz w:val="24"/>
          <w:szCs w:val="24"/>
        </w:rPr>
      </w:pPr>
      <w:r>
        <w:rPr>
          <w:color w:val="333333"/>
          <w:sz w:val="24"/>
          <w:szCs w:val="24"/>
        </w:rPr>
        <w:t xml:space="preserve">    以仪器产业为支点，持续撬动前沿技术落地，不断聚拢上下游配套企业，逐步打造完整的高新科技产业链集群，形成</w:t>
      </w:r>
      <w:r>
        <w:rPr>
          <w:b/>
          <w:color w:val="1F2329"/>
          <w:sz w:val="24"/>
          <w:szCs w:val="24"/>
        </w:rPr>
        <w:t>仪器赋能产业、产业反哺仪器</w:t>
      </w:r>
      <w:r>
        <w:rPr>
          <w:color w:val="333333"/>
          <w:sz w:val="24"/>
          <w:szCs w:val="24"/>
        </w:rPr>
        <w:t>的双向良性循环，这也是各大城市争相发力高端电子仪器产业化的核心原因。</w:t>
      </w:r>
    </w:p>
    <w:p>
      <w:pPr>
        <w:spacing w:after="240"/>
        <w:jc w:val="both"/>
        <w:rPr>
          <w:sz w:val="24"/>
          <w:szCs w:val="24"/>
        </w:rPr>
      </w:pPr>
      <w:r>
        <w:rPr>
          <w:color w:val="333333"/>
          <w:sz w:val="24"/>
          <w:szCs w:val="24"/>
        </w:rPr>
        <w:t xml:space="preserve">    从行业整体格局来看，依托硅谷深厚产业底蕴发展而来的是德科技，依旧在AI时代高端仪器领域保持绝对的领先优势，占据行业核心市场份额。而国内本土仪器企业紧抓产业转型风口，扎根各大产业名城持续攻坚克难，在示波器、误码率分析仪、任意波形发生器等核心品类上不断实现技术突破，稳步打破海外长期垄断格局。</w:t>
      </w:r>
    </w:p>
    <w:p>
      <w:pPr>
        <w:spacing w:after="240"/>
        <w:jc w:val="both"/>
        <w:rPr>
          <w:sz w:val="24"/>
          <w:szCs w:val="24"/>
        </w:rPr>
      </w:pPr>
      <w:r>
        <w:rPr>
          <w:color w:val="333333"/>
          <w:sz w:val="24"/>
          <w:szCs w:val="24"/>
        </w:rPr>
        <w:t xml:space="preserve">    昔日硅谷依靠电子仪器筑牢科创根基，成就世界级科技产业集群；如今国内多城聚力攻坚高端电子仪器研发与产业化，便是复刻成熟科创发展路径，以小小高端仪器为突破口，补齐硬核科技短板，抢占未来高速数字产业、光电通信产业、高端芯片产业的发展主动权，为本土高新产业长远发展夯实最坚实的底层基石。</w:t>
      </w:r>
    </w:p>
    <w:p>
      <w:pPr>
        <w:spacing w:after="240"/>
        <w:jc w:val="both"/>
        <w:rPr>
          <w:sz w:val="24"/>
          <w:szCs w:val="24"/>
        </w:rPr>
      </w:pPr>
      <w:r>
        <w:rPr>
          <w:color w:val="333333"/>
          <w:sz w:val="24"/>
          <w:szCs w:val="24"/>
        </w:rPr>
        <w:t xml:space="preserve">    未来，深耕高端仪器赛道的城市，必将在新一轮科技产业竞争中，抢占先机、稳居上游。</w:t>
      </w:r>
    </w:p>
    <w:p>
      <w:pPr>
        <w:jc w:val="both"/>
        <w:rPr>
          <w:sz w:val="24"/>
          <w:szCs w:val="24"/>
        </w:rPr>
      </w:pPr>
    </w:p>
    <w:p>
      <w:pPr>
        <w:spacing w:before="150"/>
        <w:jc w:val="both"/>
        <w:rPr>
          <w:color w:val="000000"/>
          <w:sz w:val="24"/>
          <w:szCs w:val="24"/>
        </w:rPr>
      </w:pPr>
      <w:r>
        <w:rPr>
          <w:b/>
          <w:color w:val="000000"/>
          <w:spacing w:val="0"/>
          <w:sz w:val="24"/>
          <w:szCs w:val="24"/>
          <w:shd w:val="clear" w:color="auto" w:fill="FFFFFF"/>
        </w:rPr>
        <w:t xml:space="preserve">    二、新三大家国内外主流厂家盘点</w:t>
      </w:r>
    </w:p>
    <w:p>
      <w:pPr>
        <w:jc w:val="both"/>
        <w:rPr>
          <w:color w:val="000000"/>
          <w:sz w:val="24"/>
          <w:szCs w:val="24"/>
        </w:rPr>
      </w:pPr>
    </w:p>
    <w:p>
      <w:pPr>
        <w:pStyle w:val="3"/>
        <w:spacing w:after="240"/>
        <w:jc w:val="left"/>
        <w:rPr>
          <w:sz w:val="24"/>
          <w:szCs w:val="24"/>
        </w:rPr>
      </w:pPr>
      <w:r>
        <w:rPr>
          <w:b/>
          <w:color w:val="AB1942"/>
          <w:sz w:val="24"/>
          <w:szCs w:val="24"/>
        </w:rPr>
        <w:t xml:space="preserve">   </w:t>
      </w:r>
      <w:r>
        <w:rPr>
          <w:b/>
          <w:color w:val="000000"/>
          <w:sz w:val="24"/>
          <w:szCs w:val="24"/>
        </w:rPr>
        <w:t xml:space="preserve"> 1.断崖式领先</w:t>
      </w:r>
    </w:p>
    <w:p>
      <w:pPr>
        <w:spacing w:after="240"/>
        <w:jc w:val="left"/>
        <w:rPr>
          <w:sz w:val="24"/>
          <w:szCs w:val="24"/>
        </w:rPr>
      </w:pPr>
      <w:r>
        <w:rPr>
          <w:color w:val="333333"/>
          <w:sz w:val="24"/>
          <w:szCs w:val="24"/>
        </w:rPr>
        <w:t xml:space="preserve">    曾经射频三大件的王者——是德科技，依旧是数字信号/高速互连测试这新三大件的王者，市场份额和技术性能断崖式领先：110GHz实时示波器、33GHz高分辨率实时示波器、110GHz采样示波器、80GHz任意波形发生器、120GBaud误码率测试仪</w:t>
      </w:r>
    </w:p>
    <w:p>
      <w:pPr>
        <w:pStyle w:val="3"/>
        <w:spacing w:after="240"/>
        <w:jc w:val="left"/>
        <w:rPr>
          <w:color w:val="000000"/>
          <w:sz w:val="24"/>
          <w:szCs w:val="24"/>
        </w:rPr>
      </w:pPr>
      <w:r>
        <w:rPr>
          <w:b/>
          <w:color w:val="AB1942"/>
          <w:sz w:val="24"/>
          <w:szCs w:val="24"/>
        </w:rPr>
        <w:t xml:space="preserve">    </w:t>
      </w:r>
      <w:r>
        <w:rPr>
          <w:b/>
          <w:color w:val="000000"/>
          <w:sz w:val="24"/>
          <w:szCs w:val="24"/>
        </w:rPr>
        <w:t>2.不断自我突破的厂家</w:t>
      </w:r>
    </w:p>
    <w:p>
      <w:pPr>
        <w:spacing w:after="240"/>
        <w:jc w:val="left"/>
        <w:rPr>
          <w:sz w:val="24"/>
          <w:szCs w:val="24"/>
        </w:rPr>
      </w:pPr>
      <w:r>
        <w:rPr>
          <w:b/>
          <w:color w:val="407600"/>
          <w:sz w:val="24"/>
          <w:szCs w:val="24"/>
        </w:rPr>
        <w:t xml:space="preserve">    高速实时示波器厂家：</w:t>
      </w:r>
    </w:p>
    <w:p>
      <w:pPr>
        <w:spacing w:after="240"/>
        <w:ind w:left="440"/>
        <w:jc w:val="left"/>
        <w:rPr>
          <w:sz w:val="24"/>
          <w:szCs w:val="24"/>
        </w:rPr>
      </w:pPr>
      <w:r>
        <w:rPr>
          <w:color w:val="333333"/>
          <w:sz w:val="24"/>
          <w:szCs w:val="24"/>
        </w:rPr>
        <w:t>力科：高达65GHz实时示波器</w:t>
      </w:r>
    </w:p>
    <w:p>
      <w:pPr>
        <w:spacing w:after="240"/>
        <w:ind w:left="440"/>
        <w:jc w:val="left"/>
        <w:rPr>
          <w:sz w:val="24"/>
          <w:szCs w:val="24"/>
        </w:rPr>
      </w:pPr>
      <w:r>
        <w:rPr>
          <w:color w:val="333333"/>
          <w:sz w:val="24"/>
          <w:szCs w:val="24"/>
        </w:rPr>
        <w:t>泰克：70GHz实时示波器、25GHz高分辨率实时示波器</w:t>
      </w:r>
    </w:p>
    <w:p>
      <w:pPr>
        <w:spacing w:after="240"/>
        <w:ind w:left="440"/>
        <w:jc w:val="left"/>
        <w:rPr>
          <w:sz w:val="24"/>
          <w:szCs w:val="24"/>
        </w:rPr>
      </w:pPr>
      <w:r>
        <w:rPr>
          <w:color w:val="333333"/>
          <w:sz w:val="24"/>
          <w:szCs w:val="24"/>
        </w:rPr>
        <w:t>万里眼：90GHz实时示波器</w:t>
      </w:r>
    </w:p>
    <w:p>
      <w:pPr>
        <w:spacing w:after="240"/>
        <w:ind w:left="440"/>
        <w:jc w:val="left"/>
        <w:rPr>
          <w:sz w:val="24"/>
          <w:szCs w:val="24"/>
        </w:rPr>
      </w:pPr>
      <w:r>
        <w:rPr>
          <w:color w:val="333333"/>
          <w:sz w:val="24"/>
          <w:szCs w:val="24"/>
        </w:rPr>
        <w:t>联讯仪器：70GHz实时示波器（暂未上市，样机已在客户验证）</w:t>
      </w:r>
    </w:p>
    <w:p>
      <w:pPr>
        <w:spacing w:after="240"/>
        <w:ind w:left="440"/>
        <w:jc w:val="left"/>
        <w:rPr>
          <w:sz w:val="24"/>
          <w:szCs w:val="24"/>
        </w:rPr>
      </w:pPr>
      <w:r>
        <w:rPr>
          <w:color w:val="333333"/>
          <w:sz w:val="24"/>
          <w:szCs w:val="24"/>
        </w:rPr>
        <w:t>鼎阳：20GHz实时示波器、16GHz高分辨率实时示波器</w:t>
      </w:r>
    </w:p>
    <w:p>
      <w:pPr>
        <w:spacing w:after="240"/>
        <w:ind w:left="440"/>
        <w:jc w:val="left"/>
        <w:rPr>
          <w:sz w:val="24"/>
          <w:szCs w:val="24"/>
        </w:rPr>
      </w:pPr>
      <w:r>
        <w:rPr>
          <w:color w:val="333333"/>
          <w:sz w:val="24"/>
          <w:szCs w:val="24"/>
        </w:rPr>
        <w:t>普源：16GHz高分辨率实时示波器</w:t>
      </w:r>
    </w:p>
    <w:p>
      <w:pPr>
        <w:spacing w:after="240"/>
        <w:ind w:left="440"/>
        <w:jc w:val="left"/>
        <w:rPr>
          <w:sz w:val="24"/>
          <w:szCs w:val="24"/>
        </w:rPr>
      </w:pPr>
      <w:r>
        <w:rPr>
          <w:color w:val="333333"/>
          <w:sz w:val="24"/>
          <w:szCs w:val="24"/>
        </w:rPr>
        <w:t>玖锦：18GHz实时示波器</w:t>
      </w:r>
    </w:p>
    <w:p>
      <w:pPr>
        <w:spacing w:after="240"/>
        <w:ind w:left="440"/>
        <w:jc w:val="left"/>
        <w:rPr>
          <w:sz w:val="24"/>
          <w:szCs w:val="24"/>
        </w:rPr>
      </w:pPr>
      <w:r>
        <w:rPr>
          <w:color w:val="333333"/>
          <w:sz w:val="24"/>
          <w:szCs w:val="24"/>
        </w:rPr>
        <w:t>优利德：13GHz实时示波器</w:t>
      </w:r>
    </w:p>
    <w:p>
      <w:pPr>
        <w:jc w:val="left"/>
        <w:rPr>
          <w:sz w:val="24"/>
          <w:szCs w:val="24"/>
        </w:rPr>
      </w:pPr>
    </w:p>
    <w:p>
      <w:pPr>
        <w:spacing w:after="240"/>
        <w:ind w:left="440"/>
        <w:jc w:val="left"/>
        <w:rPr>
          <w:sz w:val="24"/>
          <w:szCs w:val="24"/>
        </w:rPr>
      </w:pPr>
      <w:r>
        <w:rPr>
          <w:b/>
          <w:color w:val="407600"/>
          <w:sz w:val="24"/>
          <w:szCs w:val="24"/>
        </w:rPr>
        <w:t>采样示波器厂家：</w:t>
      </w:r>
    </w:p>
    <w:p>
      <w:pPr>
        <w:spacing w:after="240"/>
        <w:ind w:left="440"/>
        <w:jc w:val="left"/>
        <w:rPr>
          <w:sz w:val="24"/>
          <w:szCs w:val="24"/>
        </w:rPr>
      </w:pPr>
      <w:r>
        <w:rPr>
          <w:color w:val="333333"/>
          <w:sz w:val="24"/>
          <w:szCs w:val="24"/>
        </w:rPr>
        <w:t>安立：60GHz采样示波器</w:t>
      </w:r>
    </w:p>
    <w:p>
      <w:pPr>
        <w:spacing w:after="240"/>
        <w:ind w:left="440"/>
        <w:jc w:val="left"/>
        <w:rPr>
          <w:sz w:val="24"/>
          <w:szCs w:val="24"/>
        </w:rPr>
      </w:pPr>
      <w:r>
        <w:rPr>
          <w:color w:val="333333"/>
          <w:sz w:val="24"/>
          <w:szCs w:val="24"/>
        </w:rPr>
        <w:t>联讯仪器：65GHz采样示波器</w:t>
      </w:r>
    </w:p>
    <w:p>
      <w:pPr>
        <w:spacing w:after="240"/>
        <w:ind w:left="440"/>
        <w:jc w:val="left"/>
        <w:rPr>
          <w:sz w:val="24"/>
          <w:szCs w:val="24"/>
        </w:rPr>
      </w:pPr>
      <w:r>
        <w:rPr>
          <w:color w:val="333333"/>
          <w:sz w:val="24"/>
          <w:szCs w:val="24"/>
        </w:rPr>
        <w:t>万里眼：65GHz采样示波器</w:t>
      </w:r>
    </w:p>
    <w:p>
      <w:pPr>
        <w:ind w:left="440"/>
        <w:jc w:val="left"/>
        <w:rPr>
          <w:sz w:val="24"/>
          <w:szCs w:val="24"/>
        </w:rPr>
      </w:pPr>
    </w:p>
    <w:p>
      <w:pPr>
        <w:spacing w:after="240"/>
        <w:ind w:left="440"/>
        <w:jc w:val="left"/>
        <w:rPr>
          <w:sz w:val="24"/>
          <w:szCs w:val="24"/>
        </w:rPr>
      </w:pPr>
      <w:r>
        <w:rPr>
          <w:b/>
          <w:color w:val="407600"/>
          <w:sz w:val="24"/>
          <w:szCs w:val="24"/>
        </w:rPr>
        <w:t>任意波形发生器厂家：</w:t>
      </w:r>
    </w:p>
    <w:p>
      <w:pPr>
        <w:spacing w:after="240"/>
        <w:ind w:left="440"/>
        <w:jc w:val="left"/>
        <w:rPr>
          <w:sz w:val="24"/>
          <w:szCs w:val="24"/>
        </w:rPr>
      </w:pPr>
      <w:r>
        <w:rPr>
          <w:color w:val="333333"/>
          <w:sz w:val="24"/>
          <w:szCs w:val="24"/>
        </w:rPr>
        <w:t>泰克：20GHz任意波形发生器</w:t>
      </w:r>
    </w:p>
    <w:p>
      <w:pPr>
        <w:spacing w:after="240"/>
        <w:ind w:left="440"/>
        <w:jc w:val="both"/>
        <w:rPr>
          <w:sz w:val="24"/>
          <w:szCs w:val="24"/>
        </w:rPr>
      </w:pPr>
      <w:r>
        <w:rPr>
          <w:color w:val="333333"/>
          <w:sz w:val="24"/>
          <w:szCs w:val="24"/>
        </w:rPr>
        <w:t>Active Technologies：10GHz任意波形发生器</w:t>
      </w:r>
    </w:p>
    <w:p>
      <w:pPr>
        <w:spacing w:after="240"/>
        <w:ind w:left="440"/>
        <w:jc w:val="left"/>
        <w:rPr>
          <w:sz w:val="24"/>
          <w:szCs w:val="24"/>
        </w:rPr>
      </w:pPr>
      <w:r>
        <w:rPr>
          <w:color w:val="333333"/>
          <w:sz w:val="24"/>
          <w:szCs w:val="24"/>
        </w:rPr>
        <w:t>思仪：15GHz任意波形发生器</w:t>
      </w:r>
    </w:p>
    <w:p>
      <w:pPr>
        <w:spacing w:after="240"/>
        <w:ind w:left="440"/>
        <w:jc w:val="left"/>
        <w:rPr>
          <w:sz w:val="24"/>
          <w:szCs w:val="24"/>
        </w:rPr>
      </w:pPr>
      <w:r>
        <w:rPr>
          <w:color w:val="333333"/>
          <w:sz w:val="24"/>
          <w:szCs w:val="24"/>
        </w:rPr>
        <w:t>鼎阳：5GHz任意波形发生器</w:t>
      </w:r>
    </w:p>
    <w:p>
      <w:pPr>
        <w:spacing w:after="240"/>
        <w:ind w:left="440"/>
        <w:jc w:val="left"/>
        <w:rPr>
          <w:sz w:val="24"/>
          <w:szCs w:val="24"/>
        </w:rPr>
      </w:pPr>
      <w:r>
        <w:rPr>
          <w:color w:val="333333"/>
          <w:sz w:val="24"/>
          <w:szCs w:val="24"/>
        </w:rPr>
        <w:t>普源：5GHz任意波形发生器</w:t>
      </w:r>
    </w:p>
    <w:p>
      <w:pPr>
        <w:jc w:val="left"/>
        <w:rPr>
          <w:sz w:val="24"/>
          <w:szCs w:val="24"/>
        </w:rPr>
      </w:pPr>
    </w:p>
    <w:p>
      <w:pPr>
        <w:spacing w:after="240"/>
        <w:ind w:left="440"/>
        <w:jc w:val="left"/>
        <w:rPr>
          <w:sz w:val="24"/>
          <w:szCs w:val="24"/>
        </w:rPr>
      </w:pPr>
      <w:r>
        <w:rPr>
          <w:b/>
          <w:color w:val="407600"/>
          <w:sz w:val="24"/>
          <w:szCs w:val="24"/>
        </w:rPr>
        <w:t>误码仪厂家（单通道速率）：</w:t>
      </w:r>
    </w:p>
    <w:p>
      <w:pPr>
        <w:spacing w:after="240"/>
        <w:ind w:left="440"/>
        <w:jc w:val="both"/>
        <w:rPr>
          <w:sz w:val="24"/>
          <w:szCs w:val="24"/>
        </w:rPr>
      </w:pPr>
      <w:r>
        <w:rPr>
          <w:color w:val="333333"/>
          <w:sz w:val="24"/>
          <w:szCs w:val="24"/>
        </w:rPr>
        <w:t>Multilane：224G误码率测试仪</w:t>
      </w:r>
    </w:p>
    <w:p>
      <w:pPr>
        <w:spacing w:after="240"/>
        <w:ind w:left="440"/>
        <w:jc w:val="both"/>
        <w:rPr>
          <w:sz w:val="24"/>
          <w:szCs w:val="24"/>
        </w:rPr>
      </w:pPr>
      <w:r>
        <w:rPr>
          <w:color w:val="333333"/>
          <w:sz w:val="24"/>
          <w:szCs w:val="24"/>
        </w:rPr>
        <w:t>安立：112G误码率测试仪</w:t>
      </w:r>
    </w:p>
    <w:p>
      <w:pPr>
        <w:spacing w:after="240"/>
        <w:ind w:left="440"/>
        <w:jc w:val="both"/>
        <w:rPr>
          <w:sz w:val="24"/>
          <w:szCs w:val="24"/>
        </w:rPr>
      </w:pPr>
      <w:r>
        <w:rPr>
          <w:color w:val="333333"/>
          <w:sz w:val="24"/>
          <w:szCs w:val="24"/>
        </w:rPr>
        <w:t>EXFO：224G误码率测试仪</w:t>
      </w:r>
    </w:p>
    <w:p>
      <w:pPr>
        <w:spacing w:after="240"/>
        <w:ind w:left="440"/>
        <w:jc w:val="both"/>
        <w:rPr>
          <w:sz w:val="24"/>
          <w:szCs w:val="24"/>
        </w:rPr>
      </w:pPr>
      <w:r>
        <w:rPr>
          <w:color w:val="333333"/>
          <w:sz w:val="24"/>
          <w:szCs w:val="24"/>
        </w:rPr>
        <w:t>中星联华：224G误码率测试仪</w:t>
      </w:r>
    </w:p>
    <w:p>
      <w:pPr>
        <w:spacing w:after="240"/>
        <w:ind w:left="440"/>
        <w:jc w:val="both"/>
        <w:rPr>
          <w:sz w:val="24"/>
          <w:szCs w:val="24"/>
        </w:rPr>
      </w:pPr>
      <w:r>
        <w:rPr>
          <w:color w:val="333333"/>
          <w:sz w:val="24"/>
          <w:szCs w:val="24"/>
        </w:rPr>
        <w:t>联讯仪器：224G误码率测试仪</w:t>
      </w:r>
    </w:p>
    <w:p>
      <w:pPr>
        <w:spacing w:after="240"/>
        <w:ind w:left="440"/>
        <w:jc w:val="both"/>
        <w:rPr>
          <w:sz w:val="24"/>
          <w:szCs w:val="24"/>
        </w:rPr>
      </w:pPr>
      <w:r>
        <w:rPr>
          <w:color w:val="333333"/>
          <w:sz w:val="24"/>
          <w:szCs w:val="24"/>
        </w:rPr>
        <w:t>瑞索：112G误码率测试仪</w:t>
      </w:r>
    </w:p>
    <w:p>
      <w:pPr>
        <w:spacing w:after="240"/>
        <w:ind w:left="440"/>
        <w:jc w:val="both"/>
        <w:rPr>
          <w:sz w:val="24"/>
          <w:szCs w:val="24"/>
        </w:rPr>
      </w:pPr>
      <w:r>
        <w:rPr>
          <w:color w:val="333333"/>
          <w:sz w:val="24"/>
          <w:szCs w:val="24"/>
        </w:rPr>
        <w:t>普赛斯：224G误码率测试仪</w:t>
      </w:r>
    </w:p>
    <w:p>
      <w:pPr>
        <w:spacing w:after="240"/>
        <w:ind w:left="440"/>
        <w:jc w:val="both"/>
        <w:rPr>
          <w:sz w:val="24"/>
          <w:szCs w:val="24"/>
        </w:rPr>
      </w:pPr>
      <w:r>
        <w:rPr>
          <w:color w:val="333333"/>
          <w:sz w:val="24"/>
          <w:szCs w:val="24"/>
        </w:rPr>
        <w:t>伽蓝特：56G误码率测试仪</w:t>
      </w:r>
    </w:p>
    <w:p>
      <w:pPr>
        <w:spacing w:after="240"/>
        <w:ind w:left="440"/>
        <w:jc w:val="both"/>
        <w:rPr>
          <w:sz w:val="24"/>
          <w:szCs w:val="24"/>
        </w:rPr>
      </w:pPr>
      <w:r>
        <w:rPr>
          <w:color w:val="333333"/>
          <w:sz w:val="24"/>
          <w:szCs w:val="24"/>
        </w:rPr>
        <w:t>聚亿芯：224G误码率测试仪</w:t>
      </w:r>
    </w:p>
    <w:p>
      <w:pPr>
        <w:jc w:val="center"/>
        <w:rPr>
          <w:sz w:val="24"/>
          <w:szCs w:val="24"/>
        </w:rPr>
      </w:pPr>
    </w:p>
    <w:p>
      <w:pPr>
        <w:jc w:val="center"/>
        <w:rPr>
          <w:sz w:val="24"/>
          <w:szCs w:val="24"/>
        </w:rPr>
      </w:pPr>
    </w:p>
    <w:sectPr>
      <w:pgSz w:w="11906" w:h="16838"/>
      <w:pgMar w:top="1440" w:right="1800" w:bottom="1440" w:left="1800" w:header="712" w:footer="853" w:gutter="0"/>
      <w:docGrid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panose1 w:val="00000000000000000000"/>
    <w:charset w:val="00"/>
    <w:family w:val="auto"/>
    <w:pitch w:val="variable"/>
    <w:sig w:usb0="00000000" w:usb1="00000000" w:usb2="00000000" w:usb3="00000000" w:csb0="00000000" w:csb1="00000000"/>
  </w:font>
  <w:font w:name="宋体">
    <w:panose1 w:val="00000000000000000000"/>
    <w:charset w:val="00"/>
    <w:family w:val="auto"/>
    <w:pitch w:val="variable"/>
    <w:sig w:usb0="00000000" w:usb1="00000000" w:usb2="00000000" w:usb3="00000000" w:csb0="00000000" w:csb1="00000000"/>
  </w:font>
  <w:font w:name="minorHAnsi">
    <w:altName w:val="Noto Sans CJK SC"/>
    <w:panose1 w:val="00000000000000000000"/>
    <w:charset w:val="00"/>
    <w:family w:val="auto"/>
    <w:pitch w:val="variable"/>
    <w:sig w:usb0="00000000" w:usb1="00000000" w:usb2="00000000" w:usb3="00000000" w:csb0="00000000" w:csb1="00000000"/>
  </w:font>
  <w:font w:name="minorEastAsia">
    <w:altName w:val="Noto Sans CJK SC"/>
    <w:panose1 w:val="00000000000000000000"/>
    <w:charset w:val="00"/>
    <w:family w:val="auto"/>
    <w:pitch w:val="variable"/>
    <w:sig w:usb0="00000000" w:usb1="00000000" w:usb2="00000000" w:usb3="00000000" w:csb0="00000000" w:csb1="00000000"/>
  </w:font>
  <w:font w:name="Droid Sans Fallback">
    <w:panose1 w:val="00000000000000000000"/>
    <w:charset w:val="00"/>
    <w:family w:val="auto"/>
    <w:pitch w:val="variable"/>
    <w:sig w:usb0="00000000" w:usb1="00000000" w:usb2="00000000" w:usb3="00000000" w:csb0="00000000" w:csb1="00000000"/>
  </w:font>
  <w:font w:name="Luxi Sans">
    <w:altName w:val="Noto Sans CJK SC"/>
    <w:panose1 w:val="00000000000000000000"/>
    <w:charset w:val="00"/>
    <w:family w:val="auto"/>
    <w:pitch w:val="variable"/>
    <w:sig w:usb0="00000000" w:usb1="00000000" w:usb2="00000000" w:usb3="00000000" w:csb0="00000000" w:csb1="00000000"/>
  </w:font>
  <w:font w:name="黑体">
    <w:panose1 w:val="00000000000000000000"/>
    <w:charset w:val="00"/>
    <w:family w:val="auto"/>
    <w:pitch w:val="variable"/>
    <w:sig w:usb0="00000000" w:usb1="00000000" w:usb2="00000000" w:usb3="00000000" w:csb0="00000000" w:csb1="00000000"/>
  </w:font>
</w:fonts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280"/>
  <w:bordersDoNotSurroundHeader/>
  <w:bordersDoNotSurroundFooter/>
  <w:defaultTabStop w:val="420"/>
  <w:drawingGridHorizontalSpacing w:val="110"/>
  <w:drawingGridVerticalSpacing w:val="156"/>
  <w:displayHorizontalDrawingGridEvery w:val="0"/>
  <w:displayVerticalDrawingGridEvery w:val="1"/>
  <w:compat>
    <w:spaceForUL/>
    <w:balanceSingleByteDoubleByteWidth/>
    <w:ulTrailSpace/>
    <w:doNotExpandShiftReturn/>
    <w:adjustLineHeightInTable/>
    <w:growAutofit/>
    <w:compatSetting w:name="compatibilityMode" w:uri="http://schemas.microsoft.com/office/word" w:val="14"/>
  </w:compat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  <w:snapToGrid w:val="0"/>
      <w:spacing w:before="60" w:after="60" w:line="312" w:lineRule="auto"/>
      <w:jc w:val="left"/>
    </w:pPr>
    <w:rPr>
      <w:rFonts w:ascii="minorHAnsi" w:eastAsia="minorEastAsia" w:cs="Droid Sans Fallback" w:hAnsi="minorHAnsi"/>
      <w:color w:val="333333"/>
      <w:kern w:val="2"/>
      <w:sz w:val="22"/>
      <w:szCs w:val="22"/>
    </w:rPr>
  </w:style>
  <w:style w:type="paragraph" w:styleId="1">
    <w:name w:val="heading 1"/>
    <w:basedOn w:val="0"/>
    <w:next w:val="0"/>
    <w:pPr>
      <w:keepNext/>
      <w:keepLines/>
      <w:widowControl w:val="0"/>
      <w:snapToGrid w:val="0"/>
      <w:spacing w:before="0" w:after="0" w:line="408" w:lineRule="auto"/>
      <w:outlineLvl w:val="0"/>
    </w:pPr>
    <w:rPr>
      <w:rFonts w:ascii="minorHAnsi" w:eastAsia="minorEastAsia" w:cs="Droid Sans Fallback" w:hAnsi="minorHAnsi"/>
      <w:b/>
      <w:bCs/>
      <w:color w:val="1A1A1A"/>
      <w:kern w:val="2"/>
      <w:sz w:val="36"/>
      <w:szCs w:val="36"/>
    </w:rPr>
  </w:style>
  <w:style w:type="paragraph" w:styleId="2">
    <w:name w:val="heading 2"/>
    <w:basedOn w:val="0"/>
    <w:next w:val="0"/>
    <w:pPr>
      <w:keepNext/>
      <w:keepLines/>
      <w:spacing w:before="260" w:after="260" w:line="415" w:lineRule="auto"/>
      <w:outlineLvl w:val="1"/>
    </w:pPr>
    <w:rPr>
      <w:rFonts w:ascii="Luxi Sans" w:eastAsia="黑体" w:hAnsi="Luxi Sans"/>
      <w:b/>
      <w:sz w:val="32"/>
    </w:rPr>
  </w:style>
  <w:style w:type="paragraph" w:styleId="3">
    <w:name w:val="heading 3"/>
    <w:basedOn w:val="0"/>
    <w:next w:val="0"/>
    <w:pPr>
      <w:keepNext/>
      <w:keepLines/>
      <w:widowControl w:val="0"/>
      <w:spacing w:before="0" w:after="0" w:line="408" w:lineRule="auto"/>
      <w:outlineLvl w:val="2"/>
    </w:pPr>
    <w:rPr>
      <w:b/>
      <w:bCs/>
      <w:color w:val="1A1A1A"/>
      <w:sz w:val="28"/>
      <w:szCs w:val="28"/>
    </w:rPr>
  </w:style>
  <w:style w:type="character" w:default="1" w:styleId="10">
    <w:name w:val="Default Paragraph Font"/>
    <w:rPr>
      <w:rFonts w:ascii="minorHAnsi" w:eastAsia="minorEastAsia" w:cs="Droid Sans Fallback" w:hAnsi="minorHAnsi"/>
      <w:color w:val="333333"/>
      <w:kern w:val="2"/>
      <w:sz w:val="22"/>
      <w:szCs w:val="22"/>
    </w:rPr>
  </w:style>
  <w:style w:type="character" w:styleId="15">
    <w:name w:val="Hyperlink"/>
    <w:basedOn w:val="10"/>
    <w:rPr>
      <w:color w:val="1E6F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image" Target="media/2.png"/><Relationship Id="rId3" Type="http://schemas.openxmlformats.org/officeDocument/2006/relationships/image" Target="media/5.png"/><Relationship Id="rId4" Type="http://schemas.openxmlformats.org/officeDocument/2006/relationships/image" Target="media/8.png"/><Relationship Id="rId5" Type="http://schemas.openxmlformats.org/officeDocument/2006/relationships/image" Target="media/11.png"/><Relationship Id="rId6" Type="http://schemas.openxmlformats.org/officeDocument/2006/relationships/styles" Target="style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10</TotalTime>
  <Application>Yozo_Office</Application>
  <Pages>1</Pages>
  <Words>22</Words>
  <Characters>22</Characters>
  <Lines>1</Lines>
  <Paragraphs>1</Paragraphs>
  <CharactersWithSpaces>22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lastModifiedBy>vivo用户</cp:lastModifiedBy>
  <cp:revision>0</cp:revision>
  <dcterms:created xsi:type="dcterms:W3CDTF">2026-05-21T07:27:30Z</dcterms:created>
  <dcterms:modified xsi:type="dcterms:W3CDTF">2026-05-21T06:55:17Z</dcterms:modified>
</cp:coreProperties>
</file>