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国产高端电容电阻实现全品类替代！被动元件彻底自主，国产电子产业终结底层依赖</w:t>
      </w:r>
    </w:p>
    <w:p>
      <w:pPr>
        <w:jc w:val="center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  <w:u w:val="none"/>
        </w:rPr>
        <w:fldChar w:fldCharType="begin"/>
      </w:r>
      <w:r>
        <w:instrText>HYPERLINK "javascript:void(0); normalLink"</w:instrText>
      </w:r>
      <w:r>
        <w:rPr>
          <w:rStyle w:val="15"/>
          <w:color w:val="000000"/>
          <w:sz w:val="24"/>
          <w:szCs w:val="24"/>
          <w:u w:val="none"/>
        </w:rPr>
        <w:fldChar w:fldCharType="separate"/>
      </w:r>
      <w:r>
        <w:rPr>
          <w:rStyle w:val="15"/>
          <w:color w:val="000000"/>
          <w:sz w:val="24"/>
          <w:szCs w:val="24"/>
          <w:u w:val="none"/>
        </w:rPr>
        <w:t>南方有星火882</w:t>
      </w:r>
      <w:r>
        <w:rPr>
          <w:rStyle w:val="15"/>
          <w:color w:val="000000"/>
          <w:sz w:val="24"/>
          <w:szCs w:val="24"/>
          <w:u w:val="none"/>
        </w:rPr>
        <w:fldChar w:fldCharType="end"/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2026年，我国电子信息底层产业迎来里程碑式突破：</w:t>
      </w:r>
      <w:r>
        <w:rPr>
          <w:b/>
          <w:color w:val="000000"/>
          <w:sz w:val="24"/>
          <w:szCs w:val="24"/>
        </w:rPr>
        <w:t>国产高精度、高可靠系列电容、电阻等核心被动电子元件实现全品类规模化量产与全面替代</w:t>
      </w:r>
      <w:r>
        <w:rPr>
          <w:color w:val="000000"/>
          <w:sz w:val="24"/>
          <w:szCs w:val="24"/>
        </w:rPr>
        <w:t>，涵盖军工级、工业级、车规级、消费级全系列产品，精度、稳定性、耐温性、抗干扰性、使用寿命等核心参数全面对标日韩顶尖产品，核心粉料配方、精密烧结工艺、微型化封装、高精度检测技术100%国产化。这一突破，彻底终结日韩在高端被动电子元件领域长达数十年的绝对垄断，补齐我国电子产业最基础、最核心的底层短板，标志着中国电子制造业实现从芯片到底层元件的全链条自主可控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很多人聚焦芯片、主板等核心电子器件，却忽略了电容、电阻是所有电子产品的“底层基石”。作为用量最大、应用最广的基础电子元件，被动元件遍布手机、电脑、新能源汽车、工控设备、军工电子、航空航天、卫星雷达等所有电子设备，承担着稳压、滤波、限流、储能、信号调控的核心作用。看似不起眼的小小元件，其精度、稳定性、可靠性直接决定整机设备的工作状态和使用寿命，没有高端自主的被动元件，再先进的芯片和电子设备都无法稳定量产运行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长期以来，全球高端被动电子元件市场被日本、韩国企业牢牢垄断。日韩巨头凭借数十年的陶瓷粉料配方积累、微型化精密加工、高温烧结工艺、品控体系优势，掌控着高端电容电阻的全套核心技术，构建起密不透风的专利围墙和技术壁垒。过去数十年，我国电子产业规模全球第一，但高端军工级、车规级、工业级被动元件100%依赖进口，普通消费级元件也大量依赖日韩技术，陷入“整机制造强大、底层基础空心”的尴尬困境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日韩企业长期凭借垄断优势肆意拿捏我国电子产业，不仅高端元件售价高昂、溢价严重，还通过限量供货、优先供给本土企业、差异化供货等方式制约我国高端电子设备量产迭代。尤其在军工、航天、汽车电子、高端工控等核心领域，日韩严格限制超高精度、高可靠被动元件对华出口，一旦供应链波动，直接导致我国高端电子设备、军工装备生产停滞，存在极大的产业安全和国防安全隐患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高端被动元件的研发制造，是极致精细化的基础工业技术，难点在于纳米级粉料配比、均匀烧结成型、微型化无缺陷封装、高精度参数校准。高端军工级电容电阻需要在高低温、强电磁干扰、高频震荡的极端环境下保持参数零漂移，工艺精度和稳定性要求极高。日韩产业界长期笃定，中国无法突破高端粉料配方和精密烧结工艺，永远无法实现高端被动元件国产化替代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面对底层技术短板，我国基础电子材料团队深耕多年、持续迭代，彻底跳出日韩传统技术路线，自主研发全新一代陶瓷粉料配方和低温高速烧结工艺，成功攻克</w:t>
      </w:r>
      <w:r>
        <w:rPr>
          <w:b/>
          <w:color w:val="000000"/>
          <w:sz w:val="24"/>
          <w:szCs w:val="24"/>
        </w:rPr>
        <w:t>超高纯功能粉料制备、纳米级均匀成型、无缺陷精密封装、参数精准校准、极端环境稳定性强化</w:t>
      </w:r>
      <w:r>
        <w:rPr>
          <w:color w:val="000000"/>
          <w:sz w:val="24"/>
          <w:szCs w:val="24"/>
        </w:rPr>
        <w:t>等一系列核心技术难题，打造出全品类、高精度、高可靠的国产被动元件体系。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实测数据显示，国产高端电容电阻参数精度、温度稳定性、抗老化能力、高频特性全面追平日韩进口产品，部分军工级、车规级产品的耐候性、使用寿命实现反超，可全面适配航空航天、军工电子、新能源汽车、高端工控、精密仪器等全场景高端设备需求。依托国产化量产优势，国产元件成本更低、供货稳定、迭代灵活，彻底摆脱外部卡脖子风险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随着全品类高端被动元件全面国产化替代，我国彻底打通电子产业“核心芯片、主动器件、被动元件、封装测试”全链条自主体系，彻底终结我国电子产业底层依赖日韩的历史。从消费电子到军工装备，从民用设备到航天器件，国产电子产业链的完整性、安全性、自主性实现跨越式升级，为我国数字产业、智能产业、军工电子的高质量发展筑牢最坚实的底层根基。</w:t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万丈高楼平地起，硬核产业靠根基。中国电子产业从底层受制到底层自主，从规模庞大到根基扎实，每一次基础突破，都是产业强国建设的坚实一步。</w:t>
      </w:r>
    </w:p>
    <w:p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点评：</w:t>
      </w:r>
      <w:r>
        <w:rPr>
          <w:color w:val="000000"/>
          <w:sz w:val="24"/>
          <w:szCs w:val="24"/>
        </w:rPr>
        <w:t>方寸元件，筑牢电子根基。国产全品类高端被动元件的全面突破，是中国电子产业底层突围的史诗级胜利！打破日韩数十年基础垄断，补齐电子产业最核心短板，中国智造真正实现从内到外的全面自主！</w:t>
      </w:r>
    </w:p>
    <w:p>
      <w:pPr>
        <w:jc w:val="both"/>
        <w:rPr>
          <w:color w:val="000000"/>
          <w:sz w:val="24"/>
          <w:szCs w:val="24"/>
        </w:rPr>
      </w:pPr>
    </w:p>
    <w:sectPr>
      <w:pgSz w:w="11906" w:h="16838"/>
      <w:pgMar w:top="1440" w:right="1800" w:bottom="1440" w:left="1800" w:header="712" w:footer="85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HAnsi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minorEastAsia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napToGrid w:val="0"/>
      <w:spacing w:before="60" w:after="60" w:line="312" w:lineRule="auto"/>
      <w:jc w:val="left"/>
    </w:pPr>
    <w:rPr>
      <w:rFonts w:ascii="minorHAnsi" w:eastAsia="minorEastAsia" w:cs="Droid Sans Fallback" w:hAnsi="minorHAnsi"/>
      <w:color w:val="333333"/>
      <w:kern w:val="2"/>
      <w:sz w:val="22"/>
      <w:szCs w:val="22"/>
    </w:rPr>
  </w:style>
  <w:style w:type="paragraph" w:styleId="1">
    <w:name w:val="heading 1"/>
    <w:basedOn w:val="0"/>
    <w:next w:val="0"/>
    <w:pPr>
      <w:keepNext/>
      <w:keepLines/>
      <w:widowControl w:val="0"/>
      <w:snapToGrid w:val="0"/>
      <w:spacing w:before="0" w:after="0" w:line="408" w:lineRule="auto"/>
      <w:outlineLvl w:val="0"/>
    </w:pPr>
    <w:rPr>
      <w:rFonts w:ascii="minorHAnsi" w:eastAsia="minorEastAsia" w:cs="Droid Sans Fallback" w:hAnsi="minorHAnsi"/>
      <w:b/>
      <w:bCs/>
      <w:color w:val="1A1A1A"/>
      <w:kern w:val="2"/>
      <w:sz w:val="36"/>
      <w:szCs w:val="36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rFonts w:ascii="minorHAnsi" w:eastAsia="minorEastAsia" w:cs="Droid Sans Fallback" w:hAnsi="minorHAnsi"/>
      <w:color w:val="1E6FFF"/>
      <w:kern w:val="2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37</Words>
  <Characters>37</Characters>
  <Lines>2</Lines>
  <Paragraphs>0</Paragraphs>
  <CharactersWithSpaces>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vivo用户</cp:lastModifiedBy>
  <cp:revision>0</cp:revision>
  <dcterms:created xsi:type="dcterms:W3CDTF">2026-06-05T15:21:54Z</dcterms:created>
  <dcterms:modified xsi:type="dcterms:W3CDTF">2026-06-05T07:25:18Z</dcterms:modified>
</cp:coreProperties>
</file>