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A4B" w:rsidRPr="00B90A4B" w:rsidRDefault="00B90A4B" w:rsidP="00B90A4B">
      <w:pPr>
        <w:spacing w:before="0" w:after="0" w:line="360" w:lineRule="auto"/>
        <w:jc w:val="center"/>
        <w:rPr>
          <w:rFonts w:ascii="黑体" w:eastAsia="黑体" w:hAnsi="黑体" w:hint="eastAsia"/>
          <w:b/>
          <w:color w:val="000000" w:themeColor="text1"/>
          <w:sz w:val="28"/>
          <w:szCs w:val="28"/>
        </w:rPr>
      </w:pPr>
      <w:r w:rsidRPr="00B90A4B">
        <w:rPr>
          <w:rFonts w:ascii="黑体" w:eastAsia="黑体" w:hAnsi="黑体" w:hint="eastAsia"/>
          <w:b/>
          <w:color w:val="000000" w:themeColor="text1"/>
          <w:sz w:val="28"/>
          <w:szCs w:val="28"/>
        </w:rPr>
        <w:t>又一国产仪器新锐问世！全系自</w:t>
      </w:r>
      <w:proofErr w:type="gramStart"/>
      <w:r w:rsidRPr="00B90A4B">
        <w:rPr>
          <w:rFonts w:ascii="黑体" w:eastAsia="黑体" w:hAnsi="黑体" w:hint="eastAsia"/>
          <w:b/>
          <w:color w:val="000000" w:themeColor="text1"/>
          <w:sz w:val="28"/>
          <w:szCs w:val="28"/>
        </w:rPr>
        <w:t>研</w:t>
      </w:r>
      <w:proofErr w:type="gramEnd"/>
      <w:r w:rsidRPr="00B90A4B">
        <w:rPr>
          <w:rFonts w:ascii="黑体" w:eastAsia="黑体" w:hAnsi="黑体" w:hint="eastAsia"/>
          <w:b/>
          <w:color w:val="000000" w:themeColor="text1"/>
          <w:sz w:val="28"/>
          <w:szCs w:val="28"/>
        </w:rPr>
        <w:t>高性能射频微波仪器、示波器集中亮相</w:t>
      </w:r>
    </w:p>
    <w:p w:rsidR="0012122B" w:rsidRPr="00B90A4B" w:rsidRDefault="00B90A4B" w:rsidP="00B90A4B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 w:hint="eastAsia"/>
          <w:color w:val="000000" w:themeColor="text1"/>
          <w:sz w:val="24"/>
          <w:szCs w:val="24"/>
        </w:rPr>
        <w:t>来源：</w:t>
      </w:r>
      <w:r w:rsidRPr="00B90A4B">
        <w:rPr>
          <w:rFonts w:ascii="宋体" w:eastAsia="宋体" w:hAnsi="宋体"/>
          <w:color w:val="000000" w:themeColor="text1"/>
          <w:sz w:val="24"/>
          <w:szCs w:val="24"/>
        </w:rPr>
        <w:fldChar w:fldCharType="begin"/>
      </w:r>
      <w:r w:rsidRPr="00B90A4B">
        <w:rPr>
          <w:rFonts w:ascii="宋体" w:eastAsia="宋体" w:hAnsi="宋体"/>
          <w:color w:val="000000" w:themeColor="text1"/>
          <w:sz w:val="24"/>
          <w:szCs w:val="24"/>
        </w:rPr>
        <w:instrText xml:space="preserve">HYPERLINK javascript:void(0); normalLink </w:instrText>
      </w:r>
      <w:r w:rsidRPr="00B90A4B">
        <w:rPr>
          <w:rFonts w:ascii="宋体" w:eastAsia="宋体" w:hAnsi="宋体"/>
          <w:color w:val="000000" w:themeColor="text1"/>
          <w:sz w:val="24"/>
          <w:szCs w:val="24"/>
        </w:rPr>
        <w:fldChar w:fldCharType="separate"/>
      </w:r>
      <w:r w:rsidRPr="00B90A4B">
        <w:rPr>
          <w:rStyle w:val="a3"/>
          <w:rFonts w:ascii="宋体" w:eastAsia="宋体" w:hAnsi="宋体"/>
          <w:color w:val="000000" w:themeColor="text1"/>
          <w:sz w:val="24"/>
          <w:szCs w:val="24"/>
          <w:u w:val="none"/>
        </w:rPr>
        <w:t>onetest</w:t>
      </w:r>
      <w:r w:rsidRPr="00B90A4B">
        <w:rPr>
          <w:rStyle w:val="a3"/>
          <w:rFonts w:ascii="宋体" w:eastAsia="宋体" w:hAnsi="宋体"/>
          <w:color w:val="000000" w:themeColor="text1"/>
          <w:sz w:val="24"/>
          <w:szCs w:val="24"/>
          <w:u w:val="none"/>
        </w:rPr>
        <w:t>仪器资源库</w:t>
      </w:r>
      <w:r w:rsidRPr="00B90A4B">
        <w:rPr>
          <w:rFonts w:ascii="宋体" w:eastAsia="宋体" w:hAnsi="宋体"/>
          <w:color w:val="000000" w:themeColor="text1"/>
          <w:sz w:val="24"/>
          <w:szCs w:val="24"/>
        </w:rPr>
        <w:fldChar w:fldCharType="end"/>
      </w:r>
    </w:p>
    <w:p w:rsidR="0012122B" w:rsidRPr="00B90A4B" w:rsidRDefault="00B90A4B" w:rsidP="00B90A4B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pacing w:val="7"/>
          <w:sz w:val="24"/>
          <w:szCs w:val="24"/>
        </w:rPr>
        <w:t>又一全新的国产电子测试厂家问世，这一国产仪器新锐力</w:t>
      </w:r>
      <w:r w:rsidRPr="00B90A4B">
        <w:rPr>
          <w:rFonts w:ascii="宋体" w:eastAsia="宋体" w:hAnsi="宋体"/>
          <w:color w:val="000000" w:themeColor="text1"/>
          <w:spacing w:val="7"/>
          <w:sz w:val="24"/>
          <w:szCs w:val="24"/>
        </w:rPr>
        <w:t>量产品覆盖：</w:t>
      </w:r>
      <w:r w:rsidRPr="00B90A4B">
        <w:rPr>
          <w:rFonts w:ascii="宋体" w:eastAsia="宋体" w:hAnsi="宋体"/>
          <w:color w:val="000000" w:themeColor="text1"/>
          <w:spacing w:val="7"/>
          <w:sz w:val="24"/>
          <w:szCs w:val="24"/>
        </w:rPr>
        <w:t>40GHz</w:t>
      </w:r>
      <w:r w:rsidRPr="00B90A4B">
        <w:rPr>
          <w:rFonts w:ascii="宋体" w:eastAsia="宋体" w:hAnsi="宋体"/>
          <w:color w:val="000000" w:themeColor="text1"/>
          <w:spacing w:val="7"/>
          <w:sz w:val="24"/>
          <w:szCs w:val="24"/>
        </w:rPr>
        <w:t>信号发生器、</w:t>
      </w:r>
      <w:r w:rsidRPr="00B90A4B">
        <w:rPr>
          <w:rFonts w:ascii="宋体" w:eastAsia="宋体" w:hAnsi="宋体"/>
          <w:color w:val="000000" w:themeColor="text1"/>
          <w:spacing w:val="7"/>
          <w:sz w:val="24"/>
          <w:szCs w:val="24"/>
        </w:rPr>
        <w:t>26.5GHz</w:t>
      </w:r>
      <w:r w:rsidRPr="00B90A4B">
        <w:rPr>
          <w:rFonts w:ascii="宋体" w:eastAsia="宋体" w:hAnsi="宋体"/>
          <w:color w:val="000000" w:themeColor="text1"/>
          <w:spacing w:val="7"/>
          <w:sz w:val="24"/>
          <w:szCs w:val="24"/>
        </w:rPr>
        <w:t>矢量网络分析仪、</w:t>
      </w:r>
      <w:r w:rsidRPr="00B90A4B">
        <w:rPr>
          <w:rFonts w:ascii="宋体" w:eastAsia="宋体" w:hAnsi="宋体"/>
          <w:color w:val="000000" w:themeColor="text1"/>
          <w:spacing w:val="7"/>
          <w:sz w:val="24"/>
          <w:szCs w:val="24"/>
        </w:rPr>
        <w:t>40GHz</w:t>
      </w:r>
      <w:r w:rsidRPr="00B90A4B">
        <w:rPr>
          <w:rFonts w:ascii="宋体" w:eastAsia="宋体" w:hAnsi="宋体"/>
          <w:color w:val="000000" w:themeColor="text1"/>
          <w:spacing w:val="7"/>
          <w:sz w:val="24"/>
          <w:szCs w:val="24"/>
        </w:rPr>
        <w:t>频谱分析仪、示波器、以及一系列模块化</w:t>
      </w:r>
      <w:r w:rsidRPr="00B90A4B">
        <w:rPr>
          <w:rFonts w:ascii="宋体" w:eastAsia="宋体" w:hAnsi="宋体"/>
          <w:color w:val="000000" w:themeColor="text1"/>
          <w:spacing w:val="7"/>
          <w:sz w:val="24"/>
          <w:szCs w:val="24"/>
        </w:rPr>
        <w:t>/</w:t>
      </w:r>
      <w:r w:rsidRPr="00B90A4B">
        <w:rPr>
          <w:rFonts w:ascii="宋体" w:eastAsia="宋体" w:hAnsi="宋体"/>
          <w:color w:val="000000" w:themeColor="text1"/>
          <w:spacing w:val="7"/>
          <w:sz w:val="24"/>
          <w:szCs w:val="24"/>
        </w:rPr>
        <w:t>便携式信号生成与分析仪器、</w:t>
      </w:r>
      <w:r w:rsidRPr="00B90A4B">
        <w:rPr>
          <w:rFonts w:ascii="宋体" w:eastAsia="宋体" w:hAnsi="宋体"/>
          <w:color w:val="000000" w:themeColor="text1"/>
          <w:spacing w:val="7"/>
          <w:sz w:val="24"/>
          <w:szCs w:val="24"/>
        </w:rPr>
        <w:t>EMC</w:t>
      </w:r>
      <w:r w:rsidRPr="00B90A4B">
        <w:rPr>
          <w:rFonts w:ascii="宋体" w:eastAsia="宋体" w:hAnsi="宋体"/>
          <w:color w:val="000000" w:themeColor="text1"/>
          <w:spacing w:val="7"/>
          <w:sz w:val="24"/>
          <w:szCs w:val="24"/>
        </w:rPr>
        <w:t>测试系统等。自此，广大从业者选购国产射频微波仪器、数字测试设备，又多了一个高性价比、全品类的优质选择</w:t>
      </w:r>
      <w:r w:rsidRPr="00B90A4B">
        <w:rPr>
          <w:rFonts w:ascii="宋体" w:eastAsia="宋体" w:hAnsi="宋体"/>
          <w:color w:val="000000" w:themeColor="text1"/>
          <w:spacing w:val="7"/>
          <w:sz w:val="24"/>
          <w:szCs w:val="24"/>
        </w:rPr>
        <w:t>——</w:t>
      </w:r>
      <w:r w:rsidRPr="00B90A4B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魔</w:t>
      </w:r>
      <w:proofErr w:type="gramStart"/>
      <w:r w:rsidRPr="00B90A4B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研匠</w:t>
      </w:r>
      <w:proofErr w:type="gramEnd"/>
      <w:r w:rsidRPr="00B90A4B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造</w:t>
      </w:r>
      <w:r w:rsidRPr="00B90A4B">
        <w:rPr>
          <w:rFonts w:ascii="宋体" w:eastAsia="宋体" w:hAnsi="宋体"/>
          <w:color w:val="000000" w:themeColor="text1"/>
          <w:spacing w:val="7"/>
          <w:sz w:val="24"/>
          <w:szCs w:val="24"/>
        </w:rPr>
        <w:t>。</w:t>
      </w:r>
    </w:p>
    <w:p w:rsidR="0012122B" w:rsidRPr="00B90A4B" w:rsidRDefault="00B90A4B" w:rsidP="00B90A4B">
      <w:pPr>
        <w:spacing w:before="0" w:after="0" w:line="360" w:lineRule="auto"/>
        <w:ind w:firstLineChars="200" w:firstLine="508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pacing w:val="7"/>
          <w:sz w:val="24"/>
          <w:szCs w:val="24"/>
        </w:rPr>
        <w:t>魔</w:t>
      </w:r>
      <w:proofErr w:type="gramStart"/>
      <w:r w:rsidRPr="00B90A4B">
        <w:rPr>
          <w:rFonts w:ascii="宋体" w:eastAsia="宋体" w:hAnsi="宋体"/>
          <w:color w:val="000000" w:themeColor="text1"/>
          <w:spacing w:val="7"/>
          <w:sz w:val="24"/>
          <w:szCs w:val="24"/>
        </w:rPr>
        <w:t>研匠</w:t>
      </w:r>
      <w:proofErr w:type="gramEnd"/>
      <w:r w:rsidRPr="00B90A4B">
        <w:rPr>
          <w:rFonts w:ascii="宋体" w:eastAsia="宋体" w:hAnsi="宋体"/>
          <w:color w:val="000000" w:themeColor="text1"/>
          <w:spacing w:val="7"/>
          <w:sz w:val="24"/>
          <w:szCs w:val="24"/>
        </w:rPr>
        <w:t>造成立于</w:t>
      </w:r>
      <w:r w:rsidRPr="00B90A4B">
        <w:rPr>
          <w:rFonts w:ascii="宋体" w:eastAsia="宋体" w:hAnsi="宋体"/>
          <w:color w:val="000000" w:themeColor="text1"/>
          <w:spacing w:val="7"/>
          <w:sz w:val="24"/>
          <w:szCs w:val="24"/>
        </w:rPr>
        <w:t>2022</w:t>
      </w:r>
      <w:r w:rsidRPr="00B90A4B">
        <w:rPr>
          <w:rFonts w:ascii="宋体" w:eastAsia="宋体" w:hAnsi="宋体"/>
          <w:color w:val="000000" w:themeColor="text1"/>
          <w:spacing w:val="7"/>
          <w:sz w:val="24"/>
          <w:szCs w:val="24"/>
        </w:rPr>
        <w:t>年，于</w:t>
      </w:r>
      <w:r w:rsidRPr="00B90A4B">
        <w:rPr>
          <w:rFonts w:ascii="宋体" w:eastAsia="宋体" w:hAnsi="宋体"/>
          <w:color w:val="000000" w:themeColor="text1"/>
          <w:spacing w:val="7"/>
          <w:sz w:val="24"/>
          <w:szCs w:val="24"/>
        </w:rPr>
        <w:t>2026</w:t>
      </w:r>
      <w:r w:rsidRPr="00B90A4B">
        <w:rPr>
          <w:rFonts w:ascii="宋体" w:eastAsia="宋体" w:hAnsi="宋体"/>
          <w:color w:val="000000" w:themeColor="text1"/>
          <w:spacing w:val="7"/>
          <w:sz w:val="24"/>
          <w:szCs w:val="24"/>
        </w:rPr>
        <w:t>年</w:t>
      </w:r>
      <w:r w:rsidRPr="00B90A4B">
        <w:rPr>
          <w:rFonts w:ascii="宋体" w:eastAsia="宋体" w:hAnsi="宋体"/>
          <w:color w:val="000000" w:themeColor="text1"/>
          <w:spacing w:val="7"/>
          <w:sz w:val="24"/>
          <w:szCs w:val="24"/>
        </w:rPr>
        <w:t>3</w:t>
      </w:r>
      <w:r w:rsidRPr="00B90A4B">
        <w:rPr>
          <w:rFonts w:ascii="宋体" w:eastAsia="宋体" w:hAnsi="宋体"/>
          <w:color w:val="000000" w:themeColor="text1"/>
          <w:spacing w:val="7"/>
          <w:sz w:val="24"/>
          <w:szCs w:val="24"/>
        </w:rPr>
        <w:t>月开始陆续对外宣发全系新品，依托顶尖产学研技术实力，精准布局射频微波、数字测试、光电检测、电磁兼容测试等核心领域。</w:t>
      </w:r>
      <w:r w:rsidRPr="00B90A4B">
        <w:rPr>
          <w:rFonts w:ascii="宋体" w:eastAsia="宋体" w:hAnsi="宋体"/>
          <w:color w:val="000000" w:themeColor="text1"/>
          <w:spacing w:val="7"/>
          <w:sz w:val="24"/>
          <w:szCs w:val="24"/>
        </w:rPr>
        <w:t>2026</w:t>
      </w:r>
      <w:r w:rsidRPr="00B90A4B">
        <w:rPr>
          <w:rFonts w:ascii="宋体" w:eastAsia="宋体" w:hAnsi="宋体"/>
          <w:color w:val="000000" w:themeColor="text1"/>
          <w:spacing w:val="7"/>
          <w:sz w:val="24"/>
          <w:szCs w:val="24"/>
        </w:rPr>
        <w:t>年</w:t>
      </w:r>
      <w:r w:rsidRPr="00B90A4B">
        <w:rPr>
          <w:rFonts w:ascii="宋体" w:eastAsia="宋体" w:hAnsi="宋体"/>
          <w:color w:val="000000" w:themeColor="text1"/>
          <w:spacing w:val="7"/>
          <w:sz w:val="24"/>
          <w:szCs w:val="24"/>
        </w:rPr>
        <w:t>6</w:t>
      </w:r>
      <w:r w:rsidRPr="00B90A4B">
        <w:rPr>
          <w:rFonts w:ascii="宋体" w:eastAsia="宋体" w:hAnsi="宋体"/>
          <w:color w:val="000000" w:themeColor="text1"/>
          <w:spacing w:val="7"/>
          <w:sz w:val="24"/>
          <w:szCs w:val="24"/>
        </w:rPr>
        <w:t>月开始集中参展，全系列自</w:t>
      </w:r>
      <w:proofErr w:type="gramStart"/>
      <w:r w:rsidRPr="00B90A4B">
        <w:rPr>
          <w:rFonts w:ascii="宋体" w:eastAsia="宋体" w:hAnsi="宋体"/>
          <w:color w:val="000000" w:themeColor="text1"/>
          <w:spacing w:val="7"/>
          <w:sz w:val="24"/>
          <w:szCs w:val="24"/>
        </w:rPr>
        <w:t>研</w:t>
      </w:r>
      <w:proofErr w:type="gramEnd"/>
      <w:r w:rsidRPr="00B90A4B">
        <w:rPr>
          <w:rFonts w:ascii="宋体" w:eastAsia="宋体" w:hAnsi="宋体"/>
          <w:color w:val="000000" w:themeColor="text1"/>
          <w:spacing w:val="7"/>
          <w:sz w:val="24"/>
          <w:szCs w:val="24"/>
        </w:rPr>
        <w:t>仪器集中亮相！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077170D5" wp14:editId="26024BA2">
            <wp:extent cx="4457700" cy="1524000"/>
            <wp:effectExtent l="0" t="0" r="0" b="0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descript"/>
                    <pic:cNvPicPr/>
                  </pic:nvPicPr>
                  <pic:blipFill rotWithShape="1">
                    <a:blip r:embed="rId5"/>
                    <a:srcRect/>
                    <a:stretch/>
                  </pic:blipFill>
                  <pic:spPr>
                    <a:xfrm rot="21600000">
                      <a:off x="0" y="0"/>
                      <a:ext cx="4460316" cy="152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411C5ECB" wp14:editId="786D5C85">
            <wp:extent cx="4362450" cy="1743075"/>
            <wp:effectExtent l="0" t="0" r="0" b="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 rotWithShape="1">
                    <a:blip r:embed="rId6"/>
                    <a:srcRect/>
                    <a:stretch/>
                  </pic:blipFill>
                  <pic:spPr>
                    <a:xfrm rot="21600000">
                      <a:off x="0" y="0"/>
                      <a:ext cx="43624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22B" w:rsidRPr="00B90A4B" w:rsidRDefault="0012122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</w:p>
    <w:p w:rsidR="0012122B" w:rsidRPr="00B90A4B" w:rsidRDefault="00B90A4B" w:rsidP="00B90A4B">
      <w:pPr>
        <w:spacing w:before="0" w:after="0" w:line="360" w:lineRule="auto"/>
        <w:ind w:firstLineChars="200" w:firstLine="51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接下来，跟着</w:t>
      </w:r>
      <w:proofErr w:type="spellStart"/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onetest</w:t>
      </w:r>
      <w:proofErr w:type="spellEnd"/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仪器</w:t>
      </w:r>
      <w:proofErr w:type="gramStart"/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资源</w:t>
      </w: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库一探</w:t>
      </w:r>
      <w:proofErr w:type="gramEnd"/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魔</w:t>
      </w:r>
      <w:proofErr w:type="gramStart"/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研匠造官网以及</w:t>
      </w:r>
      <w:proofErr w:type="gramEnd"/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其他官方媒体矩阵，一览魔</w:t>
      </w:r>
      <w:proofErr w:type="gramStart"/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研匠造有</w:t>
      </w:r>
      <w:proofErr w:type="gramEnd"/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哪些仪器：</w:t>
      </w:r>
    </w:p>
    <w:p w:rsidR="0012122B" w:rsidRPr="00B90A4B" w:rsidRDefault="00B90A4B" w:rsidP="00B90A4B">
      <w:pPr>
        <w:spacing w:before="0" w:after="0" w:line="360" w:lineRule="auto"/>
        <w:ind w:firstLineChars="200" w:firstLine="514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1</w:t>
      </w:r>
      <w:r w:rsidRPr="00B90A4B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、</w:t>
      </w:r>
      <w:r w:rsidRPr="00B90A4B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MPG1000</w:t>
      </w:r>
      <w:r w:rsidRPr="00B90A4B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系列高性能信号发生器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6836529" wp14:editId="49CC9FB3">
            <wp:extent cx="4486275" cy="1409700"/>
            <wp:effectExtent l="0" t="0" r="0" b="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descript"/>
                    <pic:cNvPicPr/>
                  </pic:nvPicPr>
                  <pic:blipFill rotWithShape="1">
                    <a:blip r:embed="rId7"/>
                    <a:srcRect/>
                    <a:stretch/>
                  </pic:blipFill>
                  <pic:spPr>
                    <a:xfrm rot="21600000">
                      <a:off x="0" y="0"/>
                      <a:ext cx="4484100" cy="140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频率范围：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3 kHz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至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6/20/40 GHz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高功率输出：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21 dBm@30 GHz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相位噪声：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-141 </w:t>
      </w:r>
      <w:proofErr w:type="spellStart"/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dBc</w:t>
      </w:r>
      <w:proofErr w:type="spellEnd"/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/Hz(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载波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1 GHz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，偏移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10 kHz)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二次谐波：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≤ -70 </w:t>
      </w:r>
      <w:proofErr w:type="spellStart"/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dBc</w:t>
      </w:r>
      <w:proofErr w:type="spellEnd"/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（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100 MHz &lt; f ≤ 40 GHz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）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最小脉冲宽度：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10 ns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采用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2U/3U 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机箱设计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可兼容国外主流厂商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SCPI 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语言</w:t>
      </w:r>
    </w:p>
    <w:p w:rsidR="0012122B" w:rsidRPr="00B90A4B" w:rsidRDefault="00B90A4B" w:rsidP="00B90A4B">
      <w:pPr>
        <w:spacing w:before="0" w:after="0" w:line="360" w:lineRule="auto"/>
        <w:ind w:firstLineChars="200" w:firstLine="514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2</w:t>
      </w:r>
      <w:r w:rsidRPr="00B90A4B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、</w:t>
      </w:r>
      <w:r w:rsidRPr="00B90A4B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MMG1000</w:t>
      </w:r>
      <w:r w:rsidRPr="00B90A4B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系列信号发生器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4A176CA5" wp14:editId="7FAFCEE1">
            <wp:extent cx="4143375" cy="1600200"/>
            <wp:effectExtent l="0" t="0" r="0" b="0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descript"/>
                    <pic:cNvPicPr/>
                  </pic:nvPicPr>
                  <pic:blipFill rotWithShape="1">
                    <a:blip r:embed="rId8"/>
                    <a:srcRect/>
                    <a:stretch/>
                  </pic:blipFill>
                  <pic:spPr>
                    <a:xfrm rot="21600000">
                      <a:off x="0" y="0"/>
                      <a:ext cx="4142133" cy="159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频率范围：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9 kHz 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至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6/13.5/20/40 GHz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幅度设置范围：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- 135 </w:t>
      </w:r>
      <w:proofErr w:type="spellStart"/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dBm</w:t>
      </w:r>
      <w:proofErr w:type="spellEnd"/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至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+ 23 </w:t>
      </w:r>
      <w:proofErr w:type="spellStart"/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dBm</w:t>
      </w:r>
      <w:proofErr w:type="spellEnd"/>
    </w:p>
    <w:p w:rsidR="0012122B" w:rsidRPr="00B90A4B" w:rsidRDefault="00B90A4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相位噪声：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≤ - 136 </w:t>
      </w:r>
      <w:proofErr w:type="spellStart"/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dBc</w:t>
      </w:r>
      <w:proofErr w:type="spellEnd"/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/Hz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（载波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1 GHz, 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频偏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10 kHz)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谐波：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≤ - 55 </w:t>
      </w:r>
      <w:proofErr w:type="spellStart"/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dBc</w:t>
      </w:r>
      <w:proofErr w:type="spellEnd"/>
    </w:p>
    <w:p w:rsidR="0012122B" w:rsidRPr="00B90A4B" w:rsidRDefault="00B90A4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支持模拟调制与脉冲调制（选件）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最小脉冲宽度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20 ns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可兼容国外主流厂商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SCPI 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语言</w:t>
      </w:r>
    </w:p>
    <w:p w:rsidR="0012122B" w:rsidRPr="00B90A4B" w:rsidRDefault="00B90A4B" w:rsidP="00B90A4B">
      <w:pPr>
        <w:spacing w:before="0" w:after="0" w:line="360" w:lineRule="auto"/>
        <w:ind w:firstLineChars="200" w:firstLine="514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3</w:t>
      </w:r>
      <w:r w:rsidRPr="00B90A4B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、</w:t>
      </w:r>
      <w:r w:rsidRPr="00B90A4B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MSG1107</w:t>
      </w:r>
      <w:r w:rsidRPr="00B90A4B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便携式矢量信号源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16A07EE2" wp14:editId="26306238">
            <wp:extent cx="2790825" cy="1504950"/>
            <wp:effectExtent l="0" t="0" r="0" b="0"/>
            <wp:docPr id="1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descript"/>
                    <pic:cNvPicPr/>
                  </pic:nvPicPr>
                  <pic:blipFill rotWithShape="1">
                    <a:blip r:embed="rId9"/>
                    <a:srcRect/>
                    <a:stretch/>
                  </pic:blipFill>
                  <pic:spPr>
                    <a:xfrm rot="21600000">
                      <a:off x="0" y="0"/>
                      <a:ext cx="2792701" cy="150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22B" w:rsidRPr="00B90A4B" w:rsidRDefault="0012122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</w:p>
    <w:p w:rsidR="0012122B" w:rsidRPr="00B90A4B" w:rsidRDefault="00B90A4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频率范围：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5 kHz 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至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7.2 GHz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幅度设置范围：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- 11 </w:t>
      </w:r>
      <w:proofErr w:type="spellStart"/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dBm</w:t>
      </w:r>
      <w:proofErr w:type="spellEnd"/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至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+ 10 </w:t>
      </w:r>
      <w:proofErr w:type="spellStart"/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dBm</w:t>
      </w:r>
      <w:proofErr w:type="spellEnd"/>
    </w:p>
    <w:p w:rsidR="0012122B" w:rsidRPr="00B90A4B" w:rsidRDefault="00B90A4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相位噪声：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≤ - 105 </w:t>
      </w:r>
      <w:proofErr w:type="spellStart"/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dBc</w:t>
      </w:r>
      <w:proofErr w:type="spellEnd"/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/Hz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（载波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1 GHz, 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频偏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10 kHz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)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最大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100 MHz 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带宽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USB3.0 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通讯、供电接口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常规模拟调制、多种数字调制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灵活的二次开发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API</w:t>
      </w:r>
    </w:p>
    <w:p w:rsidR="0012122B" w:rsidRPr="00B90A4B" w:rsidRDefault="00B90A4B" w:rsidP="00B90A4B">
      <w:pPr>
        <w:spacing w:before="0" w:after="0" w:line="360" w:lineRule="auto"/>
        <w:ind w:firstLineChars="200" w:firstLine="514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4</w:t>
      </w:r>
      <w:r w:rsidRPr="00B90A4B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、</w:t>
      </w:r>
      <w:r w:rsidRPr="00B90A4B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MMN1000</w:t>
      </w:r>
      <w:r w:rsidRPr="00B90A4B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系列矢量网络分析仪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2934C813" wp14:editId="68EC508D">
            <wp:extent cx="3133725" cy="1724025"/>
            <wp:effectExtent l="0" t="0" r="0" b="0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descript"/>
                    <pic:cNvPicPr/>
                  </pic:nvPicPr>
                  <pic:blipFill rotWithShape="1">
                    <a:blip r:embed="rId10"/>
                    <a:srcRect/>
                    <a:stretch/>
                  </pic:blipFill>
                  <pic:spPr>
                    <a:xfrm rot="21600000">
                      <a:off x="0" y="0"/>
                      <a:ext cx="3135509" cy="172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22B" w:rsidRPr="00B90A4B" w:rsidRDefault="0012122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</w:p>
    <w:p w:rsidR="0012122B" w:rsidRPr="00B90A4B" w:rsidRDefault="00B90A4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频率范围：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10 MHz 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至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6/18/26.5 GHz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端口数：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2/4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中频带宽范围：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1 Hz 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至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1.5 MHz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端口最大输出功率：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12 dBm@1 GHz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可兼容国外主流厂商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SCPI 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语言</w:t>
      </w:r>
    </w:p>
    <w:p w:rsidR="0012122B" w:rsidRPr="00B90A4B" w:rsidRDefault="00B90A4B" w:rsidP="00B90A4B">
      <w:pPr>
        <w:spacing w:before="0" w:after="0" w:line="360" w:lineRule="auto"/>
        <w:ind w:firstLineChars="200" w:firstLine="514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5</w:t>
      </w:r>
      <w:r w:rsidRPr="00B90A4B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、</w:t>
      </w:r>
      <w:r w:rsidRPr="00B90A4B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MEA1000</w:t>
      </w:r>
      <w:r w:rsidRPr="00B90A4B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系列频谱分析仪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4CDB0E48" wp14:editId="0ABFD0ED">
            <wp:extent cx="3590925" cy="1219200"/>
            <wp:effectExtent l="0" t="0" r="0" b="0"/>
            <wp:docPr id="2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descript"/>
                    <pic:cNvPicPr/>
                  </pic:nvPicPr>
                  <pic:blipFill rotWithShape="1">
                    <a:blip r:embed="rId11"/>
                    <a:srcRect/>
                    <a:stretch/>
                  </pic:blipFill>
                  <pic:spPr>
                    <a:xfrm rot="21600000">
                      <a:off x="0" y="0"/>
                      <a:ext cx="3594975" cy="122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频率范围：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9 kHz 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至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6/13.5/20/40 GHz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显示平均噪声电平（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DANL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）：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≤ - 164 </w:t>
      </w:r>
      <w:proofErr w:type="spellStart"/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dBm</w:t>
      </w:r>
      <w:proofErr w:type="spellEnd"/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/Hz@1 GHz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相位噪声：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≤ - 102 </w:t>
      </w:r>
      <w:proofErr w:type="spellStart"/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dBc</w:t>
      </w:r>
      <w:proofErr w:type="spellEnd"/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/Hz@1 GHz,10 kHz 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频偏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IQ 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分析带宽：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40 MHz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（选件）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实时分析带宽：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100 MHz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（选件）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支持噪声系数测试和相位噪声测试（选件）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可兼容国外主流厂商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SCPI 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语言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MEA1000 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频谱分析仪还提供了最大到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20 GHz 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的追踪源功能，可单独作为激励源使用，并提供了矢量网络分析仪功能，可完成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S11/S21 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的测试</w:t>
      </w:r>
    </w:p>
    <w:p w:rsidR="0012122B" w:rsidRPr="00B90A4B" w:rsidRDefault="00B90A4B" w:rsidP="00B90A4B">
      <w:pPr>
        <w:spacing w:before="0" w:after="0" w:line="360" w:lineRule="auto"/>
        <w:ind w:firstLineChars="200" w:firstLine="514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6</w:t>
      </w:r>
      <w:r w:rsidRPr="00B90A4B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、</w:t>
      </w:r>
      <w:r w:rsidRPr="00B90A4B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MSA1000</w:t>
      </w:r>
      <w:r w:rsidRPr="00B90A4B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系列信号分析仪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7BBED5BB" wp14:editId="631A6BA1">
            <wp:extent cx="3790950" cy="1619250"/>
            <wp:effectExtent l="0" t="0" r="0" b="0"/>
            <wp:docPr id="2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descript"/>
                    <pic:cNvPicPr/>
                  </pic:nvPicPr>
                  <pic:blipFill rotWithShape="1">
                    <a:blip r:embed="rId12"/>
                    <a:srcRect/>
                    <a:stretch/>
                  </pic:blipFill>
                  <pic:spPr>
                    <a:xfrm rot="21600000">
                      <a:off x="0" y="0"/>
                      <a:ext cx="3789112" cy="161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9 kHz ~ 8 GHz/ 20 MHz ~ 18 GHz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250 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GHz/s 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扫描速度（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RBW = 100 kHz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）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20/40/80 M 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实时分析带宽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LAN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、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USB 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及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10 Gb 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光纤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3 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种接口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内置北斗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/GPS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具有同步、高精度参考输入输出接口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多种参数一键测量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灵活的二次开发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API</w:t>
      </w:r>
    </w:p>
    <w:p w:rsidR="0012122B" w:rsidRPr="00B90A4B" w:rsidRDefault="00B90A4B" w:rsidP="00B90A4B">
      <w:pPr>
        <w:spacing w:before="0" w:after="0" w:line="360" w:lineRule="auto"/>
        <w:ind w:firstLineChars="200" w:firstLine="514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7</w:t>
      </w:r>
      <w:r w:rsidRPr="00B90A4B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、</w:t>
      </w:r>
      <w:r w:rsidRPr="00B90A4B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MEM1040</w:t>
      </w:r>
      <w:r w:rsidRPr="00B90A4B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连续波平均功率计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079FF3B5" wp14:editId="1E550FAB">
            <wp:extent cx="3314700" cy="1819275"/>
            <wp:effectExtent l="0" t="0" r="0" b="0"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descript"/>
                    <pic:cNvPicPr/>
                  </pic:nvPicPr>
                  <pic:blipFill rotWithShape="1">
                    <a:blip r:embed="rId13"/>
                    <a:srcRect/>
                    <a:stretch/>
                  </pic:blipFill>
                  <pic:spPr>
                    <a:xfrm rot="21600000">
                      <a:off x="0" y="0"/>
                      <a:ext cx="3313918" cy="181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测量频率：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4 kHz ~ 40 GHz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动态范围：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- 50 </w:t>
      </w:r>
      <w:proofErr w:type="spellStart"/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dBm</w:t>
      </w:r>
      <w:proofErr w:type="spellEnd"/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~ + 20 </w:t>
      </w:r>
      <w:proofErr w:type="spellStart"/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dBm</w:t>
      </w:r>
      <w:proofErr w:type="spellEnd"/>
    </w:p>
    <w:p w:rsidR="0012122B" w:rsidRPr="00B90A4B" w:rsidRDefault="00B90A4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测量误差小：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≤ ± 0.3 dB@ - 40 </w:t>
      </w:r>
      <w:proofErr w:type="spellStart"/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dBm</w:t>
      </w:r>
      <w:proofErr w:type="spellEnd"/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 ~ + 20 </w:t>
      </w:r>
      <w:proofErr w:type="spellStart"/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dBm</w:t>
      </w:r>
      <w:proofErr w:type="spellEnd"/>
    </w:p>
    <w:p w:rsidR="0012122B" w:rsidRPr="00B90A4B" w:rsidRDefault="00B90A4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灵活性：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 xml:space="preserve">API </w:t>
      </w: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函数接口便于集成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z w:val="24"/>
          <w:szCs w:val="24"/>
          <w:shd w:val="clear" w:color="auto" w:fill="FFFFFF"/>
        </w:rPr>
        <w:t>高扩展性，多种选件可选满足不同应用</w:t>
      </w:r>
    </w:p>
    <w:p w:rsidR="0012122B" w:rsidRPr="00B90A4B" w:rsidRDefault="00B90A4B" w:rsidP="00B90A4B">
      <w:pPr>
        <w:spacing w:before="0" w:after="0" w:line="360" w:lineRule="auto"/>
        <w:ind w:firstLineChars="200" w:firstLine="514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8</w:t>
      </w:r>
      <w:r w:rsidRPr="00B90A4B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、</w:t>
      </w:r>
      <w:r w:rsidRPr="00B90A4B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MXO Ultra</w:t>
      </w:r>
      <w:r w:rsidRPr="00B90A4B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系列高性能示波器</w:t>
      </w:r>
    </w:p>
    <w:p w:rsidR="0012122B" w:rsidRPr="00B90A4B" w:rsidRDefault="00B90A4B" w:rsidP="00B90A4B">
      <w:pPr>
        <w:spacing w:before="0" w:after="0" w:line="360" w:lineRule="auto"/>
        <w:ind w:firstLineChars="200" w:firstLine="51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全新布局的数字示波器产品线，目前暂无公开官方参数资料，敬请期待</w:t>
      </w:r>
    </w:p>
    <w:p w:rsidR="0012122B" w:rsidRPr="00B90A4B" w:rsidRDefault="00B90A4B" w:rsidP="00B90A4B">
      <w:pPr>
        <w:spacing w:before="0" w:after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4046CD57" wp14:editId="7740619D">
            <wp:extent cx="3390900" cy="1533525"/>
            <wp:effectExtent l="0" t="0" r="0" b="0"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descript"/>
                    <pic:cNvPicPr/>
                  </pic:nvPicPr>
                  <pic:blipFill rotWithShape="1">
                    <a:blip r:embed="rId14"/>
                    <a:srcRect/>
                    <a:stretch/>
                  </pic:blipFill>
                  <pic:spPr>
                    <a:xfrm rot="21600000">
                      <a:off x="0" y="0"/>
                      <a:ext cx="3396522" cy="153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22B" w:rsidRPr="00B90A4B" w:rsidRDefault="0012122B" w:rsidP="00B90A4B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</w:p>
    <w:p w:rsidR="0012122B" w:rsidRPr="00B90A4B" w:rsidRDefault="00B90A4B" w:rsidP="00B90A4B">
      <w:pPr>
        <w:spacing w:before="0" w:after="0" w:line="360" w:lineRule="auto"/>
        <w:ind w:firstLineChars="200" w:firstLine="514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9</w:t>
      </w:r>
      <w:r w:rsidRPr="00B90A4B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、其他核心仪器以及测试配件</w:t>
      </w:r>
      <w:r w:rsidRPr="00B90A4B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/</w:t>
      </w:r>
      <w:r w:rsidRPr="00B90A4B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附件：</w:t>
      </w:r>
    </w:p>
    <w:p w:rsidR="0012122B" w:rsidRPr="00B90A4B" w:rsidRDefault="00B90A4B" w:rsidP="00B90A4B">
      <w:pPr>
        <w:spacing w:before="0" w:after="0" w:line="360" w:lineRule="auto"/>
        <w:ind w:firstLineChars="200" w:firstLine="51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MCP8010</w:t>
      </w: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可编程直流电源</w:t>
      </w:r>
    </w:p>
    <w:p w:rsidR="0012122B" w:rsidRPr="00B90A4B" w:rsidRDefault="00B90A4B" w:rsidP="00B90A4B">
      <w:pPr>
        <w:spacing w:before="0" w:after="0" w:line="360" w:lineRule="auto"/>
        <w:ind w:firstLineChars="200" w:firstLine="51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EMC</w:t>
      </w: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测试系统</w:t>
      </w:r>
    </w:p>
    <w:p w:rsidR="0012122B" w:rsidRPr="00B90A4B" w:rsidRDefault="00B90A4B" w:rsidP="00B90A4B">
      <w:pPr>
        <w:spacing w:before="0" w:after="0" w:line="360" w:lineRule="auto"/>
        <w:ind w:firstLineChars="200" w:firstLine="51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MET1000</w:t>
      </w: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电流探头</w:t>
      </w:r>
    </w:p>
    <w:p w:rsidR="0012122B" w:rsidRPr="00B90A4B" w:rsidRDefault="00B90A4B" w:rsidP="00B90A4B">
      <w:pPr>
        <w:spacing w:before="0" w:after="0" w:line="360" w:lineRule="auto"/>
        <w:ind w:firstLineChars="200" w:firstLine="51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MVP1000</w:t>
      </w: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高压差分探头</w:t>
      </w:r>
    </w:p>
    <w:p w:rsidR="0012122B" w:rsidRPr="00B90A4B" w:rsidRDefault="00B90A4B" w:rsidP="00B90A4B">
      <w:pPr>
        <w:spacing w:before="0" w:after="0" w:line="360" w:lineRule="auto"/>
        <w:ind w:firstLineChars="200" w:firstLine="51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MCA1000</w:t>
      </w: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音频分析仪</w:t>
      </w:r>
    </w:p>
    <w:p w:rsidR="0012122B" w:rsidRPr="00B90A4B" w:rsidRDefault="00B90A4B" w:rsidP="00B90A4B">
      <w:pPr>
        <w:spacing w:before="0" w:after="0" w:line="360" w:lineRule="auto"/>
        <w:ind w:firstLineChars="200" w:firstLine="51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官如需获取魔</w:t>
      </w:r>
      <w:proofErr w:type="gramStart"/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研匠</w:t>
      </w:r>
      <w:proofErr w:type="gramEnd"/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造全系产品</w:t>
      </w:r>
      <w:r w:rsidRPr="00B90A4B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手册</w:t>
      </w: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，可前往官方下载链接获取</w:t>
      </w: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:</w:t>
      </w:r>
    </w:p>
    <w:p w:rsidR="0012122B" w:rsidRPr="00B90A4B" w:rsidRDefault="00B90A4B" w:rsidP="00B90A4B">
      <w:pPr>
        <w:spacing w:before="0" w:after="0" w:line="360" w:lineRule="auto"/>
        <w:ind w:firstLineChars="200" w:firstLine="51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https://img03.71360.com/w3/4egm3z/20260605/4b54ee56de5125831620db0fc123068b.pdf</w:t>
      </w:r>
    </w:p>
    <w:p w:rsidR="0012122B" w:rsidRPr="00B90A4B" w:rsidRDefault="0012122B" w:rsidP="00B90A4B">
      <w:pPr>
        <w:spacing w:before="0" w:after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</w:p>
    <w:p w:rsidR="0012122B" w:rsidRPr="00B90A4B" w:rsidRDefault="00B90A4B" w:rsidP="00B90A4B">
      <w:pPr>
        <w:spacing w:before="0" w:after="0" w:line="360" w:lineRule="auto"/>
        <w:ind w:firstLineChars="200" w:firstLine="514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bookmarkStart w:id="0" w:name="_GoBack"/>
      <w:bookmarkEnd w:id="0"/>
      <w:r w:rsidRPr="00B90A4B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关于魔</w:t>
      </w:r>
      <w:proofErr w:type="gramStart"/>
      <w:r w:rsidRPr="00B90A4B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研匠</w:t>
      </w:r>
      <w:proofErr w:type="gramEnd"/>
      <w:r w:rsidRPr="00B90A4B">
        <w:rPr>
          <w:rFonts w:ascii="宋体" w:eastAsia="宋体" w:hAnsi="宋体"/>
          <w:b/>
          <w:color w:val="000000" w:themeColor="text1"/>
          <w:spacing w:val="8"/>
          <w:sz w:val="24"/>
          <w:szCs w:val="24"/>
          <w:shd w:val="clear" w:color="auto" w:fill="FFFFFF"/>
        </w:rPr>
        <w:t>造</w:t>
      </w:r>
    </w:p>
    <w:p w:rsidR="0012122B" w:rsidRPr="00B90A4B" w:rsidRDefault="00B90A4B" w:rsidP="00B90A4B">
      <w:pPr>
        <w:spacing w:before="0" w:after="0" w:line="360" w:lineRule="auto"/>
        <w:ind w:firstLineChars="200" w:firstLine="512"/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</w:pP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魔</w:t>
      </w:r>
      <w:proofErr w:type="gramStart"/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研匠</w:t>
      </w:r>
      <w:proofErr w:type="gramEnd"/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造（浙江）科技有限公司</w:t>
      </w: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成立于</w:t>
      </w: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2022</w:t>
      </w: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年</w:t>
      </w: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4</w:t>
      </w: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月</w:t>
      </w: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，总部坐落于浙江省嘉兴市桐乡市乌镇</w:t>
      </w:r>
      <w:proofErr w:type="gramStart"/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科创路</w:t>
      </w:r>
      <w:proofErr w:type="gramEnd"/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100</w:t>
      </w: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号，同时布局</w:t>
      </w: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成都、上海、武汉、青岛四大研发中心</w:t>
      </w: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，构建了全国化的技术研发与服务体系。</w:t>
      </w:r>
    </w:p>
    <w:p w:rsidR="0012122B" w:rsidRPr="00B90A4B" w:rsidRDefault="00B90A4B" w:rsidP="00B90A4B">
      <w:pPr>
        <w:spacing w:before="0" w:after="0" w:line="360" w:lineRule="auto"/>
        <w:ind w:firstLineChars="200" w:firstLine="512"/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</w:pP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企业技术底蕴雄厚，核心团队依托上海理工大学</w:t>
      </w:r>
      <w:proofErr w:type="gramStart"/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光电与</w:t>
      </w:r>
      <w:proofErr w:type="gramEnd"/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太赫兹顶尖科研团队，技术委员会阵容强大，汇聚</w:t>
      </w: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1</w:t>
      </w: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名院士、</w:t>
      </w: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1</w:t>
      </w: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名长江学者、</w:t>
      </w: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6</w:t>
      </w: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名正教授</w:t>
      </w: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等高层次科研人才。同时与上海理工大学、电子科技大学、上海交通大学等国内顶尖高校达成深度校企合作，实现前沿科研成果快速产业化，筑牢技术创新根基。</w:t>
      </w:r>
    </w:p>
    <w:p w:rsidR="0012122B" w:rsidRPr="00B90A4B" w:rsidRDefault="00B90A4B" w:rsidP="00B90A4B">
      <w:pPr>
        <w:spacing w:before="0" w:after="0" w:line="360" w:lineRule="auto"/>
        <w:ind w:firstLineChars="200" w:firstLine="512"/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</w:pP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为</w:t>
      </w: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国内唯一同时具备射频、数字、光电全品类测试测量技术能力</w:t>
      </w: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的创新企业，魔</w:t>
      </w:r>
      <w:proofErr w:type="gramStart"/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研匠</w:t>
      </w:r>
      <w:proofErr w:type="gramEnd"/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造专注于电子及光电测试测量仪器的研发、生产与销售，产品广泛落地于</w:t>
      </w: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无线通讯、</w:t>
      </w: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5G/6G</w:t>
      </w: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网络、卫星物联网、新能源、汽车电子、航空航天、</w:t>
      </w: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AI</w:t>
      </w: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数据中心</w:t>
      </w: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等高端领域，精准契合国家高端仪器国产化战略。</w:t>
      </w:r>
    </w:p>
    <w:p w:rsidR="0012122B" w:rsidRDefault="00B90A4B" w:rsidP="00B90A4B">
      <w:pPr>
        <w:spacing w:before="0" w:after="0" w:line="360" w:lineRule="auto"/>
        <w:ind w:firstLineChars="200" w:firstLine="512"/>
        <w:rPr>
          <w:rFonts w:ascii="宋体" w:eastAsia="宋体" w:hAnsi="宋体" w:hint="eastAsia"/>
          <w:color w:val="000000" w:themeColor="text1"/>
          <w:spacing w:val="8"/>
          <w:sz w:val="24"/>
          <w:szCs w:val="24"/>
          <w:shd w:val="clear" w:color="auto" w:fill="FFFFFF"/>
        </w:rPr>
      </w:pP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值得关注的是，经</w:t>
      </w: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AI</w:t>
      </w: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溯源探测，魔</w:t>
      </w:r>
      <w:proofErr w:type="gramStart"/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研匠造实控人</w:t>
      </w:r>
      <w:proofErr w:type="gramEnd"/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与</w:t>
      </w: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咏</w:t>
      </w:r>
      <w:proofErr w:type="gramStart"/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绎</w:t>
      </w:r>
      <w:proofErr w:type="gramEnd"/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科技</w:t>
      </w: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一致。咏</w:t>
      </w:r>
      <w:proofErr w:type="gramStart"/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绎</w:t>
      </w:r>
      <w:proofErr w:type="gramEnd"/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科技是罗德与施瓦</w:t>
      </w:r>
      <w:proofErr w:type="gramStart"/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茨</w:t>
      </w:r>
      <w:proofErr w:type="gramEnd"/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、固纬、阿美特克等国际知名仪器厂商的核心代理与解决方案服务商，分支机构遍布北京、深圳、苏州、南京、武汉、长沙、成都、重庆、西安等全国核心城市，拥有成熟的市场渠道、海量客户资源与完善的服务体系，为魔</w:t>
      </w:r>
      <w:proofErr w:type="gramStart"/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研匠</w:t>
      </w:r>
      <w:proofErr w:type="gramEnd"/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造的产品落地、技术服务、</w:t>
      </w:r>
      <w:r w:rsidRPr="00B90A4B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市场推广提供了强大支撑。</w:t>
      </w:r>
    </w:p>
    <w:sectPr w:rsidR="0012122B">
      <w:pgSz w:w="11906" w:h="16838"/>
      <w:pgMar w:top="1440" w:right="1800" w:bottom="1440" w:left="1800" w:header="712" w:footer="85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norHAns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2122B"/>
    <w:rsid w:val="0012122B"/>
    <w:rsid w:val="00B90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norHAnsi" w:eastAsiaTheme="minorEastAsia" w:hAnsi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B90A4B"/>
    <w:pPr>
      <w:spacing w:before="0"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90A4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359</Words>
  <Characters>2052</Characters>
  <Application>Microsoft Office Word</Application>
  <DocSecurity>0</DocSecurity>
  <Lines>17</Lines>
  <Paragraphs>4</Paragraphs>
  <ScaleCrop>false</ScaleCrop>
  <Company>Organization</Company>
  <LinksUpToDate>false</LinksUpToDate>
  <CharactersWithSpaces>2407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用户</cp:lastModifiedBy>
  <cp:revision>2</cp:revision>
  <dcterms:created xsi:type="dcterms:W3CDTF">2026-06-22T15:54:00Z</dcterms:created>
  <dcterms:modified xsi:type="dcterms:W3CDTF">2026-06-22T08:22:00Z</dcterms:modified>
</cp:coreProperties>
</file>